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404" w:rsidRPr="00A20404" w:rsidRDefault="00A20404" w:rsidP="00F43D6F">
      <w:pPr>
        <w:widowControl w:val="0"/>
        <w:contextualSpacing/>
        <w:jc w:val="center"/>
        <w:rPr>
          <w:rFonts w:ascii="Arial Black" w:hAnsi="Arial Black"/>
          <w:b/>
          <w:color w:val="002060"/>
          <w:sz w:val="20"/>
          <w:szCs w:val="20"/>
        </w:rPr>
      </w:pPr>
    </w:p>
    <w:p w:rsidR="009F700E" w:rsidRPr="001E58D5" w:rsidRDefault="00C3625A" w:rsidP="00F43D6F">
      <w:pPr>
        <w:widowControl w:val="0"/>
        <w:contextualSpacing/>
        <w:jc w:val="center"/>
        <w:rPr>
          <w:rFonts w:ascii="Arial Black" w:hAnsi="Arial Black"/>
          <w:b/>
          <w:color w:val="002060"/>
          <w:sz w:val="32"/>
          <w:szCs w:val="32"/>
        </w:rPr>
      </w:pPr>
      <w:r w:rsidRPr="001E58D5">
        <w:rPr>
          <w:rFonts w:ascii="Arial Black" w:hAnsi="Arial Black"/>
          <w:b/>
          <w:color w:val="002060"/>
          <w:sz w:val="32"/>
          <w:szCs w:val="32"/>
        </w:rPr>
        <w:fldChar w:fldCharType="begin"/>
      </w:r>
      <w:r w:rsidR="00F43D6F" w:rsidRPr="001E58D5">
        <w:rPr>
          <w:rFonts w:ascii="Arial Black" w:hAnsi="Arial Black"/>
          <w:b/>
          <w:color w:val="002060"/>
          <w:sz w:val="32"/>
          <w:szCs w:val="32"/>
        </w:rPr>
        <w:instrText xml:space="preserve"> SEQ CHAPTER \h \r 1</w:instrText>
      </w:r>
      <w:r w:rsidRPr="001E58D5">
        <w:rPr>
          <w:rFonts w:ascii="Arial Black" w:hAnsi="Arial Black"/>
          <w:b/>
          <w:color w:val="002060"/>
          <w:sz w:val="32"/>
          <w:szCs w:val="32"/>
        </w:rPr>
        <w:fldChar w:fldCharType="end"/>
      </w:r>
      <w:r w:rsidR="009F700E" w:rsidRPr="001E58D5">
        <w:rPr>
          <w:rFonts w:ascii="Arial Black" w:hAnsi="Arial Black"/>
          <w:b/>
          <w:color w:val="002060"/>
          <w:sz w:val="32"/>
          <w:szCs w:val="32"/>
        </w:rPr>
        <w:t>US HUMAN RIGHTS NETWORK</w:t>
      </w:r>
      <w:r w:rsidR="00F43D6F" w:rsidRPr="001E58D5">
        <w:rPr>
          <w:rFonts w:ascii="Arial Black" w:hAnsi="Arial Black"/>
          <w:b/>
          <w:color w:val="002060"/>
          <w:sz w:val="32"/>
          <w:szCs w:val="32"/>
        </w:rPr>
        <w:t xml:space="preserve"> </w:t>
      </w:r>
      <w:r w:rsidR="00FE179F">
        <w:rPr>
          <w:rFonts w:ascii="Arial Black" w:hAnsi="Arial Black"/>
          <w:b/>
          <w:color w:val="002060"/>
          <w:sz w:val="32"/>
          <w:szCs w:val="32"/>
        </w:rPr>
        <w:t>PHILADELPHIA</w:t>
      </w:r>
      <w:r w:rsidR="00F43D6F" w:rsidRPr="001E58D5">
        <w:rPr>
          <w:rFonts w:ascii="Arial Black" w:hAnsi="Arial Black"/>
          <w:b/>
          <w:color w:val="002060"/>
          <w:sz w:val="32"/>
          <w:szCs w:val="32"/>
        </w:rPr>
        <w:t xml:space="preserve"> </w:t>
      </w:r>
    </w:p>
    <w:p w:rsidR="00C21656" w:rsidRPr="001E58D5" w:rsidRDefault="00F43D6F" w:rsidP="001E58D5">
      <w:pPr>
        <w:widowControl w:val="0"/>
        <w:contextualSpacing/>
        <w:jc w:val="center"/>
        <w:rPr>
          <w:rFonts w:ascii="Arial Black" w:hAnsi="Arial Black"/>
          <w:b/>
          <w:color w:val="002060"/>
          <w:sz w:val="32"/>
          <w:szCs w:val="32"/>
        </w:rPr>
      </w:pPr>
      <w:r w:rsidRPr="001E58D5">
        <w:rPr>
          <w:rFonts w:ascii="Arial Black" w:hAnsi="Arial Black"/>
          <w:b/>
          <w:color w:val="002060"/>
          <w:sz w:val="32"/>
          <w:szCs w:val="32"/>
        </w:rPr>
        <w:t xml:space="preserve">HUMAN RIGHTS </w:t>
      </w:r>
      <w:r w:rsidR="00EF2DA3">
        <w:rPr>
          <w:rFonts w:ascii="Arial Black" w:hAnsi="Arial Black"/>
          <w:b/>
          <w:color w:val="002060"/>
          <w:sz w:val="32"/>
          <w:szCs w:val="32"/>
        </w:rPr>
        <w:t>TRIBUNAL</w:t>
      </w:r>
    </w:p>
    <w:p w:rsidR="00B73DF4" w:rsidRDefault="00C21656" w:rsidP="00B73DF4">
      <w:pPr>
        <w:widowControl w:val="0"/>
        <w:contextualSpacing/>
        <w:jc w:val="center"/>
        <w:rPr>
          <w:rFonts w:ascii="Arial Black" w:hAnsi="Arial Black" w:cs="Arial"/>
          <w:b/>
          <w:color w:val="0070C0"/>
          <w:sz w:val="28"/>
          <w:szCs w:val="28"/>
        </w:rPr>
      </w:pPr>
      <w:r>
        <w:rPr>
          <w:rFonts w:ascii="Arial Black" w:hAnsi="Arial Black" w:cs="Arial"/>
          <w:b/>
          <w:color w:val="0070C0"/>
          <w:sz w:val="28"/>
          <w:szCs w:val="28"/>
        </w:rPr>
        <w:t>Human Rights Testimony Guide</w:t>
      </w:r>
    </w:p>
    <w:p w:rsidR="00171E5F" w:rsidRDefault="00171E5F" w:rsidP="00F43D6F">
      <w:pPr>
        <w:widowControl w:val="0"/>
        <w:contextualSpacing/>
        <w:jc w:val="center"/>
        <w:rPr>
          <w:rFonts w:ascii="Arial Black" w:hAnsi="Arial Black" w:cs="Arial"/>
          <w:b/>
          <w:color w:val="0070C0"/>
          <w:sz w:val="16"/>
          <w:szCs w:val="16"/>
        </w:rPr>
      </w:pPr>
    </w:p>
    <w:p w:rsidR="00447D0A" w:rsidRPr="00A20404" w:rsidRDefault="00447D0A" w:rsidP="00F43D6F">
      <w:pPr>
        <w:widowControl w:val="0"/>
        <w:contextualSpacing/>
        <w:jc w:val="center"/>
        <w:rPr>
          <w:rFonts w:ascii="Arial Black" w:hAnsi="Arial Black" w:cs="Arial"/>
          <w:b/>
          <w:color w:val="0070C0"/>
          <w:sz w:val="16"/>
          <w:szCs w:val="16"/>
        </w:rPr>
      </w:pPr>
    </w:p>
    <w:p w:rsidR="008751FB" w:rsidRDefault="00447D0A" w:rsidP="00B73DF4">
      <w:pPr>
        <w:spacing w:after="0"/>
        <w:contextualSpacing/>
        <w:jc w:val="both"/>
        <w:rPr>
          <w:rFonts w:asciiTheme="majorHAnsi" w:eastAsia="Times New Roman" w:hAnsiTheme="majorHAnsi"/>
          <w:color w:val="222222"/>
          <w:sz w:val="24"/>
          <w:szCs w:val="24"/>
        </w:rPr>
      </w:pPr>
      <w:r>
        <w:rPr>
          <w:rFonts w:asciiTheme="majorHAnsi" w:hAnsiTheme="majorHAnsi"/>
          <w:sz w:val="24"/>
          <w:szCs w:val="24"/>
        </w:rPr>
        <w:t>Your story matters! And it deserves to be told!</w:t>
      </w:r>
      <w:r w:rsidR="00F43D6F" w:rsidRPr="00B73DF4">
        <w:rPr>
          <w:rFonts w:asciiTheme="majorHAnsi" w:hAnsiTheme="majorHAnsi"/>
          <w:sz w:val="24"/>
          <w:szCs w:val="24"/>
        </w:rPr>
        <w:t xml:space="preserve"> </w:t>
      </w:r>
      <w:r w:rsidR="00EF2DA3" w:rsidRPr="00B73DF4">
        <w:rPr>
          <w:rFonts w:asciiTheme="majorHAnsi" w:hAnsiTheme="majorHAnsi"/>
          <w:sz w:val="24"/>
          <w:szCs w:val="24"/>
        </w:rPr>
        <w:t xml:space="preserve">Join us for the </w:t>
      </w:r>
      <w:r w:rsidR="00EF2DA3" w:rsidRPr="00B73DF4">
        <w:rPr>
          <w:rFonts w:asciiTheme="majorHAnsi" w:hAnsiTheme="majorHAnsi"/>
          <w:b/>
          <w:sz w:val="24"/>
          <w:szCs w:val="24"/>
        </w:rPr>
        <w:t xml:space="preserve">Human Rights </w:t>
      </w:r>
      <w:r w:rsidR="008751FB" w:rsidRPr="00B73DF4">
        <w:rPr>
          <w:rFonts w:asciiTheme="majorHAnsi" w:hAnsiTheme="majorHAnsi"/>
          <w:b/>
          <w:sz w:val="24"/>
          <w:szCs w:val="24"/>
        </w:rPr>
        <w:t>Tribunal</w:t>
      </w:r>
      <w:r w:rsidR="00D7128D">
        <w:rPr>
          <w:rFonts w:asciiTheme="majorHAnsi" w:hAnsiTheme="majorHAnsi"/>
          <w:b/>
          <w:sz w:val="24"/>
          <w:szCs w:val="24"/>
        </w:rPr>
        <w:t xml:space="preserve"> being held</w:t>
      </w:r>
      <w:r w:rsidR="002C5508" w:rsidRPr="00B73DF4">
        <w:rPr>
          <w:rFonts w:asciiTheme="majorHAnsi" w:hAnsiTheme="majorHAnsi"/>
          <w:b/>
          <w:sz w:val="24"/>
          <w:szCs w:val="24"/>
        </w:rPr>
        <w:t xml:space="preserve"> </w:t>
      </w:r>
      <w:r w:rsidR="008751FB" w:rsidRPr="00B73DF4">
        <w:rPr>
          <w:rFonts w:asciiTheme="majorHAnsi" w:hAnsiTheme="majorHAnsi"/>
          <w:b/>
          <w:sz w:val="24"/>
          <w:szCs w:val="24"/>
        </w:rPr>
        <w:t xml:space="preserve">on Saturday, September 17, 2016, at 5pm, </w:t>
      </w:r>
      <w:r w:rsidR="008751FB" w:rsidRPr="00B73DF4">
        <w:rPr>
          <w:rFonts w:asciiTheme="majorHAnsi" w:hAnsiTheme="majorHAnsi"/>
          <w:b/>
          <w:bCs/>
          <w:sz w:val="24"/>
          <w:szCs w:val="24"/>
        </w:rPr>
        <w:t>Folk Arts-Culture T</w:t>
      </w:r>
      <w:r w:rsidR="00B73DF4">
        <w:rPr>
          <w:rFonts w:asciiTheme="majorHAnsi" w:hAnsiTheme="majorHAnsi"/>
          <w:b/>
          <w:bCs/>
          <w:sz w:val="24"/>
          <w:szCs w:val="24"/>
        </w:rPr>
        <w:t xml:space="preserve">reasures (FACTS) Charter School </w:t>
      </w:r>
      <w:r w:rsidR="008751FB" w:rsidRPr="00B73DF4">
        <w:rPr>
          <w:rFonts w:asciiTheme="majorHAnsi" w:hAnsiTheme="majorHAnsi"/>
          <w:b/>
          <w:sz w:val="24"/>
          <w:szCs w:val="24"/>
        </w:rPr>
        <w:t xml:space="preserve">1023 Callowhill Street, Philadelphia, PA 19123, </w:t>
      </w:r>
      <w:r w:rsidR="00EF2DA3" w:rsidRPr="00B73DF4">
        <w:rPr>
          <w:rFonts w:asciiTheme="majorHAnsi" w:hAnsiTheme="majorHAnsi"/>
          <w:sz w:val="24"/>
          <w:szCs w:val="24"/>
        </w:rPr>
        <w:t xml:space="preserve">to share your story of </w:t>
      </w:r>
      <w:r w:rsidR="00B73DF4" w:rsidRPr="00B73DF4">
        <w:rPr>
          <w:rFonts w:asciiTheme="majorHAnsi" w:hAnsiTheme="majorHAnsi"/>
          <w:sz w:val="24"/>
          <w:szCs w:val="24"/>
        </w:rPr>
        <w:t xml:space="preserve">racial discrimination, </w:t>
      </w:r>
      <w:r w:rsidR="008751FB" w:rsidRPr="00B73DF4">
        <w:rPr>
          <w:rFonts w:ascii="Cambria" w:eastAsia="Calibri" w:hAnsi="Cambria" w:cs="Times New Roman"/>
          <w:sz w:val="24"/>
          <w:szCs w:val="24"/>
        </w:rPr>
        <w:t>immigrant detention and struggling for worker’s rights, the right to an adequate standard of living, housing, education, the right to family, the right to water, and other human rights violations in the region.</w:t>
      </w:r>
      <w:r w:rsidR="008751FB" w:rsidRPr="00B73DF4">
        <w:rPr>
          <w:rFonts w:ascii="Cambria" w:eastAsia="Times New Roman" w:hAnsi="Cambria" w:cs="Times New Roman"/>
          <w:color w:val="222222"/>
          <w:sz w:val="24"/>
          <w:szCs w:val="24"/>
        </w:rPr>
        <w:t xml:space="preserve">  </w:t>
      </w:r>
    </w:p>
    <w:p w:rsidR="00B73DF4" w:rsidRPr="00B73DF4" w:rsidRDefault="00B73DF4" w:rsidP="00B73DF4">
      <w:pPr>
        <w:spacing w:after="0"/>
        <w:contextualSpacing/>
        <w:rPr>
          <w:rFonts w:ascii="Cambria" w:eastAsia="Cambria" w:hAnsi="Cambria" w:cs="Cambria"/>
          <w:color w:val="000000"/>
          <w:sz w:val="24"/>
          <w:szCs w:val="24"/>
          <w:u w:color="000000"/>
          <w:bdr w:val="nil"/>
        </w:rPr>
      </w:pPr>
    </w:p>
    <w:p w:rsidR="00EF2DA3" w:rsidRPr="00B73DF4" w:rsidRDefault="00EF2DA3" w:rsidP="00B73DF4">
      <w:pPr>
        <w:pStyle w:val="Body"/>
        <w:spacing w:after="0"/>
        <w:jc w:val="both"/>
        <w:rPr>
          <w:rFonts w:asciiTheme="majorHAnsi" w:eastAsia="Cambria" w:hAnsiTheme="majorHAnsi" w:cs="Cambria"/>
          <w:sz w:val="24"/>
          <w:szCs w:val="24"/>
        </w:rPr>
      </w:pPr>
      <w:r w:rsidRPr="00B73DF4">
        <w:rPr>
          <w:rFonts w:asciiTheme="majorHAnsi" w:eastAsia="Cambria" w:hAnsiTheme="majorHAnsi" w:cs="Cambria"/>
          <w:sz w:val="24"/>
          <w:szCs w:val="24"/>
        </w:rPr>
        <w:t xml:space="preserve">The </w:t>
      </w:r>
      <w:hyperlink r:id="rId11" w:history="1">
        <w:r w:rsidR="00B73DF4" w:rsidRPr="00B73DF4">
          <w:rPr>
            <w:rStyle w:val="Hyperlink"/>
            <w:rFonts w:asciiTheme="majorHAnsi" w:eastAsia="Cambria" w:hAnsiTheme="majorHAnsi" w:cs="Cambria"/>
            <w:sz w:val="24"/>
            <w:szCs w:val="24"/>
          </w:rPr>
          <w:t>US Human Rights Network (USHRN)</w:t>
        </w:r>
      </w:hyperlink>
      <w:r w:rsidR="00B73DF4" w:rsidRPr="00B73DF4">
        <w:rPr>
          <w:rFonts w:asciiTheme="majorHAnsi" w:eastAsia="Cambria" w:hAnsiTheme="majorHAnsi" w:cs="Cambria"/>
          <w:sz w:val="24"/>
          <w:szCs w:val="24"/>
        </w:rPr>
        <w:t xml:space="preserve"> along with the local host committee </w:t>
      </w:r>
      <w:hyperlink r:id="rId12" w:history="1">
        <w:r w:rsidR="00B73DF4" w:rsidRPr="00B73DF4">
          <w:rPr>
            <w:rStyle w:val="Hyperlink"/>
            <w:rFonts w:asciiTheme="majorHAnsi" w:eastAsia="Cambria" w:hAnsiTheme="majorHAnsi" w:cs="Cambria"/>
            <w:sz w:val="24"/>
            <w:szCs w:val="24"/>
          </w:rPr>
          <w:t>Juntos</w:t>
        </w:r>
      </w:hyperlink>
      <w:r w:rsidR="00B73DF4" w:rsidRPr="00B73DF4">
        <w:rPr>
          <w:rFonts w:asciiTheme="majorHAnsi" w:eastAsia="Cambria" w:hAnsiTheme="majorHAnsi" w:cs="Cambria"/>
          <w:sz w:val="24"/>
          <w:szCs w:val="24"/>
        </w:rPr>
        <w:t xml:space="preserve">, </w:t>
      </w:r>
      <w:hyperlink r:id="rId13" w:history="1">
        <w:r w:rsidR="00B73DF4" w:rsidRPr="00B73DF4">
          <w:rPr>
            <w:rStyle w:val="Hyperlink"/>
            <w:rFonts w:asciiTheme="majorHAnsi" w:eastAsia="Cambria" w:hAnsiTheme="majorHAnsi" w:cs="Cambria"/>
            <w:sz w:val="24"/>
            <w:szCs w:val="24"/>
          </w:rPr>
          <w:t>1Love Movement</w:t>
        </w:r>
      </w:hyperlink>
      <w:r w:rsidR="00B73DF4" w:rsidRPr="00B73DF4">
        <w:rPr>
          <w:rFonts w:asciiTheme="majorHAnsi" w:eastAsia="Cambria" w:hAnsiTheme="majorHAnsi" w:cs="Cambria"/>
          <w:sz w:val="24"/>
          <w:szCs w:val="24"/>
        </w:rPr>
        <w:t xml:space="preserve">, and the </w:t>
      </w:r>
      <w:hyperlink r:id="rId14" w:history="1">
        <w:r w:rsidR="00B73DF4" w:rsidRPr="00B73DF4">
          <w:rPr>
            <w:rStyle w:val="Hyperlink"/>
            <w:rFonts w:asciiTheme="majorHAnsi" w:eastAsia="Cambria" w:hAnsiTheme="majorHAnsi" w:cs="Cambria"/>
            <w:sz w:val="24"/>
            <w:szCs w:val="24"/>
          </w:rPr>
          <w:t>Philadelphia Student Union</w:t>
        </w:r>
      </w:hyperlink>
      <w:r w:rsidR="00B73DF4" w:rsidRPr="00B73DF4">
        <w:rPr>
          <w:rFonts w:asciiTheme="majorHAnsi" w:eastAsia="Cambria" w:hAnsiTheme="majorHAnsi" w:cs="Cambria"/>
          <w:sz w:val="24"/>
          <w:szCs w:val="24"/>
        </w:rPr>
        <w:t xml:space="preserve"> </w:t>
      </w:r>
      <w:r w:rsidRPr="00B73DF4">
        <w:rPr>
          <w:rFonts w:asciiTheme="majorHAnsi" w:eastAsia="Cambria" w:hAnsiTheme="majorHAnsi" w:cs="Cambria"/>
          <w:sz w:val="24"/>
          <w:szCs w:val="24"/>
        </w:rPr>
        <w:t>will co</w:t>
      </w:r>
      <w:r w:rsidR="00247D75">
        <w:rPr>
          <w:rFonts w:asciiTheme="majorHAnsi" w:eastAsia="Cambria" w:hAnsiTheme="majorHAnsi" w:cs="Cambria"/>
          <w:sz w:val="24"/>
          <w:szCs w:val="24"/>
        </w:rPr>
        <w:t xml:space="preserve">nvene a People’s </w:t>
      </w:r>
      <w:r w:rsidR="00077BC8" w:rsidRPr="00B73DF4">
        <w:rPr>
          <w:rFonts w:asciiTheme="majorHAnsi" w:eastAsia="Cambria" w:hAnsiTheme="majorHAnsi" w:cs="Cambria"/>
          <w:sz w:val="24"/>
          <w:szCs w:val="24"/>
        </w:rPr>
        <w:t xml:space="preserve">Human Rights </w:t>
      </w:r>
      <w:r w:rsidR="00247D75">
        <w:rPr>
          <w:rFonts w:asciiTheme="majorHAnsi" w:eastAsia="Cambria" w:hAnsiTheme="majorHAnsi" w:cs="Cambria"/>
          <w:sz w:val="24"/>
          <w:szCs w:val="24"/>
        </w:rPr>
        <w:t>Tribunal</w:t>
      </w:r>
      <w:r w:rsidRPr="00B73DF4">
        <w:rPr>
          <w:rFonts w:asciiTheme="majorHAnsi" w:eastAsia="Cambria" w:hAnsiTheme="majorHAnsi" w:cs="Cambria"/>
          <w:sz w:val="24"/>
          <w:szCs w:val="24"/>
        </w:rPr>
        <w:t xml:space="preserve"> to hear and document the testimonies of </w:t>
      </w:r>
      <w:r w:rsidR="00B73DF4" w:rsidRPr="00B73DF4">
        <w:rPr>
          <w:rFonts w:asciiTheme="majorHAnsi" w:eastAsia="Cambria" w:hAnsiTheme="majorHAnsi" w:cs="Cambria"/>
          <w:sz w:val="24"/>
          <w:szCs w:val="24"/>
        </w:rPr>
        <w:t xml:space="preserve"> Philadelphia </w:t>
      </w:r>
      <w:r w:rsidR="00097005" w:rsidRPr="00B73DF4">
        <w:rPr>
          <w:rFonts w:asciiTheme="majorHAnsi" w:eastAsia="Cambria" w:hAnsiTheme="majorHAnsi" w:cs="Cambria"/>
          <w:sz w:val="24"/>
          <w:szCs w:val="24"/>
        </w:rPr>
        <w:t xml:space="preserve">and surrounding area </w:t>
      </w:r>
      <w:r w:rsidRPr="00B73DF4">
        <w:rPr>
          <w:rFonts w:asciiTheme="majorHAnsi" w:eastAsia="Cambria" w:hAnsiTheme="majorHAnsi" w:cs="Cambria"/>
          <w:sz w:val="24"/>
          <w:szCs w:val="24"/>
        </w:rPr>
        <w:t xml:space="preserve">residents whose basic human rights are being denied through the actions </w:t>
      </w:r>
      <w:r w:rsidR="00447D0A">
        <w:rPr>
          <w:rFonts w:asciiTheme="majorHAnsi" w:eastAsia="Cambria" w:hAnsiTheme="majorHAnsi" w:cs="Cambria"/>
          <w:sz w:val="24"/>
          <w:szCs w:val="24"/>
        </w:rPr>
        <w:t xml:space="preserve">(or in actions) </w:t>
      </w:r>
      <w:r w:rsidRPr="00B73DF4">
        <w:rPr>
          <w:rFonts w:asciiTheme="majorHAnsi" w:eastAsia="Cambria" w:hAnsiTheme="majorHAnsi" w:cs="Cambria"/>
          <w:sz w:val="24"/>
          <w:szCs w:val="24"/>
        </w:rPr>
        <w:t>of government. The tribunal is open to the public.</w:t>
      </w:r>
    </w:p>
    <w:p w:rsidR="00B73DF4" w:rsidRPr="00B73DF4" w:rsidRDefault="00B73DF4" w:rsidP="00B73DF4">
      <w:pPr>
        <w:pStyle w:val="Default"/>
        <w:spacing w:line="276" w:lineRule="auto"/>
        <w:jc w:val="both"/>
        <w:rPr>
          <w:rFonts w:asciiTheme="majorHAnsi" w:eastAsia="Cambria" w:hAnsiTheme="majorHAnsi" w:cs="Cambria"/>
          <w:u w:color="000000"/>
        </w:rPr>
      </w:pPr>
    </w:p>
    <w:p w:rsidR="00EF2DA3" w:rsidRPr="00B73DF4" w:rsidRDefault="00EF2DA3" w:rsidP="00B73DF4">
      <w:pPr>
        <w:pStyle w:val="Default"/>
        <w:spacing w:line="276" w:lineRule="auto"/>
        <w:jc w:val="both"/>
        <w:rPr>
          <w:rFonts w:asciiTheme="majorHAnsi" w:eastAsia="Cambria" w:hAnsiTheme="majorHAnsi" w:cs="Cambria"/>
          <w:u w:color="000000"/>
        </w:rPr>
      </w:pPr>
      <w:r w:rsidRPr="00B73DF4">
        <w:rPr>
          <w:rFonts w:asciiTheme="majorHAnsi" w:eastAsia="Cambria" w:hAnsiTheme="majorHAnsi" w:cs="Cambria"/>
          <w:u w:color="000000"/>
        </w:rPr>
        <w:t>During the Tribunal, community members will offer public testimonies in front of a panel of distinguished Human Rights Experts that will listen and respond to their stories.</w:t>
      </w:r>
      <w:r w:rsidRPr="00B73DF4">
        <w:rPr>
          <w:rStyle w:val="FootnoteReference"/>
          <w:rFonts w:asciiTheme="majorHAnsi" w:eastAsia="Cambria" w:hAnsiTheme="majorHAnsi" w:cs="Cambria"/>
          <w:u w:color="000000"/>
        </w:rPr>
        <w:footnoteReference w:id="1"/>
      </w:r>
      <w:r w:rsidRPr="00B73DF4">
        <w:rPr>
          <w:rFonts w:asciiTheme="majorHAnsi" w:eastAsia="Cambria" w:hAnsiTheme="majorHAnsi" w:cs="Cambria"/>
          <w:u w:color="000000"/>
        </w:rPr>
        <w:t xml:space="preserve"> These oral testimonies, and submitted written testimonies, will be included in a forthcoming report on human rights violations in the United States. Where relevant and timely, they will also be submitted to international mechanisms that the United States is party</w:t>
      </w:r>
      <w:r w:rsidR="00447D0A">
        <w:rPr>
          <w:rFonts w:asciiTheme="majorHAnsi" w:eastAsia="Cambria" w:hAnsiTheme="majorHAnsi" w:cs="Cambria"/>
          <w:u w:color="000000"/>
        </w:rPr>
        <w:t xml:space="preserve"> to.</w:t>
      </w:r>
    </w:p>
    <w:p w:rsidR="00EF2DA3" w:rsidRDefault="00EF2DA3" w:rsidP="00EF2DA3">
      <w:pPr>
        <w:pStyle w:val="Default"/>
        <w:jc w:val="both"/>
        <w:rPr>
          <w:rFonts w:asciiTheme="majorHAnsi" w:eastAsia="Cambria" w:hAnsiTheme="majorHAnsi" w:cs="Cambria"/>
        </w:rPr>
      </w:pPr>
    </w:p>
    <w:p w:rsidR="00447D0A" w:rsidRPr="00447D0A" w:rsidRDefault="00447D0A" w:rsidP="00EF2DA3">
      <w:pPr>
        <w:pStyle w:val="Default"/>
        <w:jc w:val="both"/>
        <w:rPr>
          <w:rFonts w:ascii="Arial Black" w:hAnsi="Arial Black" w:cs="Arial"/>
          <w:b/>
          <w:color w:val="0070C0"/>
          <w:szCs w:val="28"/>
        </w:rPr>
      </w:pPr>
      <w:r w:rsidRPr="00447D0A">
        <w:rPr>
          <w:rFonts w:ascii="Arial Black" w:hAnsi="Arial Black" w:cs="Arial"/>
          <w:b/>
          <w:color w:val="0070C0"/>
          <w:szCs w:val="28"/>
        </w:rPr>
        <w:t>Testimony Guidelines</w:t>
      </w:r>
    </w:p>
    <w:p w:rsidR="00447D0A" w:rsidRPr="00141376" w:rsidRDefault="00447D0A" w:rsidP="00EF2DA3">
      <w:pPr>
        <w:pStyle w:val="Default"/>
        <w:jc w:val="both"/>
        <w:rPr>
          <w:rFonts w:asciiTheme="majorHAnsi" w:eastAsia="Cambria" w:hAnsiTheme="majorHAnsi" w:cs="Cambria"/>
        </w:rPr>
      </w:pPr>
    </w:p>
    <w:p w:rsidR="00EF2DA3" w:rsidRDefault="00EF2DA3" w:rsidP="00EF2DA3">
      <w:pPr>
        <w:pStyle w:val="Default"/>
        <w:jc w:val="both"/>
        <w:rPr>
          <w:rFonts w:asciiTheme="majorHAnsi" w:eastAsia="Cambria" w:hAnsiTheme="majorHAnsi" w:cs="Cambria"/>
        </w:rPr>
      </w:pPr>
      <w:r w:rsidRPr="00141376">
        <w:rPr>
          <w:rFonts w:asciiTheme="majorHAnsi" w:eastAsia="Cambria" w:hAnsiTheme="majorHAnsi" w:cs="Cambria"/>
        </w:rPr>
        <w:t>To help you prepare for your testimony, we have developed some simple guidelines and questions to focus your story and assist in making sure your message is heard.</w:t>
      </w:r>
      <w:r w:rsidR="009E7496">
        <w:rPr>
          <w:rFonts w:asciiTheme="majorHAnsi" w:eastAsia="Cambria" w:hAnsiTheme="majorHAnsi" w:cs="Cambria"/>
        </w:rPr>
        <w:t xml:space="preserve"> </w:t>
      </w:r>
    </w:p>
    <w:p w:rsidR="000824F3" w:rsidRPr="000824F3" w:rsidRDefault="000824F3" w:rsidP="00EF2DA3">
      <w:pPr>
        <w:pStyle w:val="Default"/>
        <w:jc w:val="both"/>
        <w:rPr>
          <w:rFonts w:asciiTheme="majorHAnsi" w:eastAsia="Cambria" w:hAnsiTheme="majorHAnsi" w:cs="Cambria"/>
        </w:rPr>
      </w:pPr>
    </w:p>
    <w:p w:rsidR="00EF2DA3" w:rsidRPr="00141376" w:rsidRDefault="00EF2DA3" w:rsidP="00EF2DA3">
      <w:pPr>
        <w:pStyle w:val="ListParagraph"/>
        <w:numPr>
          <w:ilvl w:val="0"/>
          <w:numId w:val="3"/>
        </w:numPr>
        <w:pBdr>
          <w:top w:val="nil"/>
          <w:left w:val="nil"/>
          <w:bottom w:val="nil"/>
          <w:right w:val="nil"/>
          <w:between w:val="nil"/>
          <w:bar w:val="nil"/>
        </w:pBdr>
        <w:tabs>
          <w:tab w:val="clear" w:pos="360"/>
          <w:tab w:val="num" w:pos="330"/>
        </w:tabs>
        <w:ind w:left="330" w:hanging="330"/>
        <w:contextualSpacing w:val="0"/>
        <w:jc w:val="both"/>
        <w:rPr>
          <w:rFonts w:asciiTheme="majorHAnsi" w:eastAsia="Times New Roman" w:hAnsiTheme="majorHAnsi" w:cs="Times New Roman"/>
        </w:rPr>
      </w:pPr>
      <w:r w:rsidRPr="00141376">
        <w:rPr>
          <w:rFonts w:asciiTheme="majorHAnsi" w:eastAsia="Cambria" w:hAnsiTheme="majorHAnsi" w:cs="Cambria"/>
          <w:b/>
          <w:bCs/>
          <w:sz w:val="24"/>
          <w:szCs w:val="24"/>
        </w:rPr>
        <w:lastRenderedPageBreak/>
        <w:t>Time limit:</w:t>
      </w:r>
      <w:r w:rsidR="002C5508">
        <w:rPr>
          <w:rFonts w:asciiTheme="majorHAnsi" w:eastAsia="Cambria" w:hAnsiTheme="majorHAnsi" w:cs="Cambria"/>
          <w:sz w:val="24"/>
          <w:szCs w:val="24"/>
        </w:rPr>
        <w:t xml:space="preserve"> No more than 3-5</w:t>
      </w:r>
      <w:r w:rsidRPr="00141376">
        <w:rPr>
          <w:rFonts w:asciiTheme="majorHAnsi" w:eastAsia="Cambria" w:hAnsiTheme="majorHAnsi" w:cs="Cambria"/>
          <w:sz w:val="24"/>
          <w:szCs w:val="24"/>
        </w:rPr>
        <w:t xml:space="preserve"> minutes. You will need to focus on one or two key elements of your story. </w:t>
      </w:r>
    </w:p>
    <w:p w:rsidR="00356A57" w:rsidRPr="00EA278B" w:rsidRDefault="00EF2DA3" w:rsidP="00A20404">
      <w:pPr>
        <w:pStyle w:val="ListParagraph"/>
        <w:numPr>
          <w:ilvl w:val="0"/>
          <w:numId w:val="4"/>
        </w:numPr>
        <w:pBdr>
          <w:top w:val="nil"/>
          <w:left w:val="nil"/>
          <w:bottom w:val="nil"/>
          <w:right w:val="nil"/>
          <w:between w:val="nil"/>
          <w:bar w:val="nil"/>
        </w:pBdr>
        <w:tabs>
          <w:tab w:val="clear" w:pos="360"/>
          <w:tab w:val="num" w:pos="330"/>
        </w:tabs>
        <w:ind w:left="330" w:hanging="330"/>
        <w:contextualSpacing w:val="0"/>
        <w:jc w:val="both"/>
        <w:rPr>
          <w:rFonts w:asciiTheme="majorHAnsi" w:eastAsia="Times New Roman" w:hAnsiTheme="majorHAnsi" w:cs="Times New Roman"/>
        </w:rPr>
      </w:pPr>
      <w:r w:rsidRPr="00141376">
        <w:rPr>
          <w:rFonts w:asciiTheme="majorHAnsi" w:eastAsia="Cambria" w:hAnsiTheme="majorHAnsi" w:cs="Cambria"/>
          <w:b/>
          <w:bCs/>
          <w:sz w:val="24"/>
          <w:szCs w:val="24"/>
        </w:rPr>
        <w:t xml:space="preserve">Format of Testimony: </w:t>
      </w:r>
      <w:r w:rsidRPr="00141376">
        <w:rPr>
          <w:rFonts w:asciiTheme="majorHAnsi" w:eastAsia="Cambria" w:hAnsiTheme="majorHAnsi" w:cs="Cambria"/>
          <w:sz w:val="24"/>
          <w:szCs w:val="24"/>
        </w:rPr>
        <w:t>Spend the bulk of your time describing the impact of the violation and the effect(s) it has/had on you, your family, and others in your community who you know to be having similar experiences. Be sure also to point to who you know or think is responsible for committing the violation and your recommendations for addressing the problem. Below is a list of questions to answer in your testimony:</w:t>
      </w:r>
    </w:p>
    <w:p w:rsidR="00F43D6F" w:rsidRPr="00660663" w:rsidRDefault="00F43D6F" w:rsidP="00660663">
      <w:pPr>
        <w:pStyle w:val="ListParagraph"/>
        <w:numPr>
          <w:ilvl w:val="0"/>
          <w:numId w:val="2"/>
        </w:numPr>
        <w:jc w:val="both"/>
        <w:rPr>
          <w:rFonts w:asciiTheme="majorHAnsi" w:hAnsiTheme="majorHAnsi"/>
          <w:sz w:val="24"/>
          <w:szCs w:val="24"/>
        </w:rPr>
      </w:pPr>
      <w:r w:rsidRPr="00660663">
        <w:rPr>
          <w:rFonts w:asciiTheme="majorHAnsi" w:hAnsiTheme="majorHAnsi"/>
          <w:b/>
          <w:sz w:val="24"/>
          <w:szCs w:val="24"/>
        </w:rPr>
        <w:t>Elements to include in your story</w:t>
      </w:r>
      <w:r w:rsidR="00660663">
        <w:rPr>
          <w:rFonts w:asciiTheme="majorHAnsi" w:hAnsiTheme="majorHAnsi"/>
          <w:b/>
          <w:sz w:val="24"/>
          <w:szCs w:val="24"/>
        </w:rPr>
        <w:t xml:space="preserve"> [questionnaire]</w:t>
      </w:r>
      <w:r w:rsidRPr="00660663">
        <w:rPr>
          <w:rFonts w:asciiTheme="majorHAnsi" w:hAnsiTheme="majorHAnsi"/>
          <w:b/>
          <w:sz w:val="24"/>
          <w:szCs w:val="24"/>
        </w:rPr>
        <w:t>:</w:t>
      </w:r>
    </w:p>
    <w:p w:rsidR="00F43D6F" w:rsidRPr="00660663" w:rsidRDefault="00F43D6F" w:rsidP="00660663">
      <w:pPr>
        <w:numPr>
          <w:ilvl w:val="0"/>
          <w:numId w:val="1"/>
        </w:numPr>
        <w:spacing w:after="0" w:line="240" w:lineRule="auto"/>
        <w:contextualSpacing/>
        <w:jc w:val="both"/>
        <w:rPr>
          <w:rFonts w:asciiTheme="majorHAnsi" w:hAnsiTheme="majorHAnsi"/>
          <w:sz w:val="24"/>
          <w:szCs w:val="24"/>
        </w:rPr>
      </w:pPr>
      <w:r w:rsidRPr="00660663">
        <w:rPr>
          <w:rFonts w:asciiTheme="majorHAnsi" w:hAnsiTheme="majorHAnsi"/>
          <w:sz w:val="24"/>
          <w:szCs w:val="24"/>
        </w:rPr>
        <w:t>Name</w:t>
      </w:r>
    </w:p>
    <w:p w:rsidR="00660663" w:rsidRPr="00660663" w:rsidRDefault="00660663" w:rsidP="00660663">
      <w:pPr>
        <w:spacing w:after="0" w:line="240" w:lineRule="auto"/>
        <w:ind w:left="720"/>
        <w:contextualSpacing/>
        <w:jc w:val="both"/>
        <w:rPr>
          <w:rFonts w:asciiTheme="majorHAnsi" w:hAnsiTheme="majorHAnsi"/>
          <w:sz w:val="24"/>
          <w:szCs w:val="24"/>
        </w:rPr>
      </w:pPr>
    </w:p>
    <w:p w:rsidR="00F43D6F" w:rsidRPr="00660663" w:rsidRDefault="00F43D6F" w:rsidP="00660663">
      <w:pPr>
        <w:numPr>
          <w:ilvl w:val="0"/>
          <w:numId w:val="1"/>
        </w:numPr>
        <w:spacing w:after="0" w:line="240" w:lineRule="auto"/>
        <w:contextualSpacing/>
        <w:jc w:val="both"/>
        <w:rPr>
          <w:rFonts w:asciiTheme="majorHAnsi" w:hAnsiTheme="majorHAnsi"/>
          <w:sz w:val="24"/>
          <w:szCs w:val="24"/>
        </w:rPr>
      </w:pPr>
      <w:r w:rsidRPr="00660663">
        <w:rPr>
          <w:rFonts w:asciiTheme="majorHAnsi" w:hAnsiTheme="majorHAnsi"/>
          <w:sz w:val="24"/>
          <w:szCs w:val="24"/>
        </w:rPr>
        <w:t>Residence or Neighborhood</w:t>
      </w:r>
    </w:p>
    <w:p w:rsidR="00660663" w:rsidRPr="00660663" w:rsidRDefault="00660663" w:rsidP="00660663">
      <w:pPr>
        <w:spacing w:after="0" w:line="240" w:lineRule="auto"/>
        <w:contextualSpacing/>
        <w:jc w:val="both"/>
        <w:rPr>
          <w:rFonts w:asciiTheme="majorHAnsi" w:hAnsiTheme="majorHAnsi"/>
          <w:sz w:val="24"/>
          <w:szCs w:val="24"/>
        </w:rPr>
      </w:pPr>
    </w:p>
    <w:p w:rsidR="00EF2DA3" w:rsidRDefault="00F43D6F" w:rsidP="00EF2DA3">
      <w:pPr>
        <w:numPr>
          <w:ilvl w:val="0"/>
          <w:numId w:val="1"/>
        </w:numPr>
        <w:spacing w:after="0" w:line="240" w:lineRule="auto"/>
        <w:contextualSpacing/>
        <w:jc w:val="both"/>
        <w:rPr>
          <w:rFonts w:asciiTheme="majorHAnsi" w:hAnsiTheme="majorHAnsi"/>
          <w:sz w:val="24"/>
          <w:szCs w:val="24"/>
        </w:rPr>
      </w:pPr>
      <w:r w:rsidRPr="00660663">
        <w:rPr>
          <w:rFonts w:asciiTheme="majorHAnsi" w:hAnsiTheme="majorHAnsi"/>
          <w:sz w:val="24"/>
          <w:szCs w:val="24"/>
        </w:rPr>
        <w:t>Organization (if applicable)</w:t>
      </w:r>
    </w:p>
    <w:p w:rsidR="00EF2DA3" w:rsidRPr="00EF2DA3" w:rsidRDefault="00EF2DA3" w:rsidP="00EF2DA3">
      <w:pPr>
        <w:spacing w:after="0" w:line="240" w:lineRule="auto"/>
        <w:contextualSpacing/>
        <w:jc w:val="both"/>
        <w:rPr>
          <w:rFonts w:asciiTheme="majorHAnsi" w:hAnsiTheme="majorHAnsi"/>
          <w:sz w:val="24"/>
          <w:szCs w:val="24"/>
        </w:rPr>
      </w:pPr>
    </w:p>
    <w:p w:rsidR="00EF2DA3" w:rsidRPr="000728C0" w:rsidRDefault="00447D0A" w:rsidP="00EF2DA3">
      <w:pPr>
        <w:pStyle w:val="Body"/>
        <w:numPr>
          <w:ilvl w:val="0"/>
          <w:numId w:val="1"/>
        </w:numPr>
        <w:spacing w:after="0" w:line="240" w:lineRule="auto"/>
        <w:jc w:val="both"/>
        <w:rPr>
          <w:rFonts w:ascii="Cambria" w:eastAsia="Cambria" w:hAnsi="Cambria" w:cs="Cambria"/>
          <w:sz w:val="24"/>
          <w:szCs w:val="24"/>
        </w:rPr>
      </w:pPr>
      <w:r>
        <w:rPr>
          <w:rFonts w:ascii="Cambria" w:eastAsia="Cambria" w:hAnsi="Cambria" w:cs="Cambria"/>
          <w:sz w:val="24"/>
          <w:szCs w:val="24"/>
        </w:rPr>
        <w:t xml:space="preserve">Contact Information - </w:t>
      </w:r>
      <w:r w:rsidR="00EF2DA3">
        <w:rPr>
          <w:rFonts w:ascii="Cambria" w:eastAsia="Cambria" w:hAnsi="Cambria" w:cs="Cambria"/>
          <w:sz w:val="24"/>
          <w:szCs w:val="24"/>
        </w:rPr>
        <w:t>Email address</w:t>
      </w:r>
      <w:r>
        <w:rPr>
          <w:rFonts w:ascii="Cambria" w:eastAsia="Cambria" w:hAnsi="Cambria" w:cs="Cambria"/>
          <w:sz w:val="24"/>
          <w:szCs w:val="24"/>
        </w:rPr>
        <w:t xml:space="preserve"> &amp; Phone Number [for written testimony only]</w:t>
      </w:r>
    </w:p>
    <w:p w:rsidR="00DC60E8" w:rsidRPr="00EF2DA3" w:rsidRDefault="00DC60E8" w:rsidP="00EF2DA3">
      <w:pPr>
        <w:spacing w:after="0" w:line="240" w:lineRule="auto"/>
        <w:ind w:left="720"/>
        <w:contextualSpacing/>
        <w:jc w:val="both"/>
        <w:rPr>
          <w:rFonts w:asciiTheme="majorHAnsi" w:hAnsiTheme="majorHAnsi"/>
          <w:sz w:val="24"/>
          <w:szCs w:val="24"/>
        </w:rPr>
      </w:pPr>
    </w:p>
    <w:p w:rsidR="00F43D6F" w:rsidRDefault="00F43D6F" w:rsidP="00660663">
      <w:pPr>
        <w:numPr>
          <w:ilvl w:val="0"/>
          <w:numId w:val="1"/>
        </w:numPr>
        <w:spacing w:after="0" w:line="240" w:lineRule="auto"/>
        <w:contextualSpacing/>
        <w:jc w:val="both"/>
        <w:rPr>
          <w:rFonts w:asciiTheme="majorHAnsi" w:hAnsiTheme="majorHAnsi"/>
          <w:sz w:val="24"/>
          <w:szCs w:val="24"/>
        </w:rPr>
      </w:pPr>
      <w:r w:rsidRPr="00660663">
        <w:rPr>
          <w:rFonts w:asciiTheme="majorHAnsi" w:hAnsiTheme="majorHAnsi"/>
          <w:sz w:val="24"/>
          <w:szCs w:val="24"/>
        </w:rPr>
        <w:t>Human Rights Violation Statement:</w:t>
      </w:r>
    </w:p>
    <w:p w:rsidR="00660663" w:rsidRPr="00660663" w:rsidRDefault="00660663" w:rsidP="00660663">
      <w:pPr>
        <w:spacing w:after="0" w:line="240" w:lineRule="auto"/>
        <w:contextualSpacing/>
        <w:jc w:val="both"/>
        <w:rPr>
          <w:rFonts w:asciiTheme="majorHAnsi" w:hAnsiTheme="majorHAnsi"/>
          <w:sz w:val="24"/>
          <w:szCs w:val="24"/>
        </w:rPr>
      </w:pPr>
    </w:p>
    <w:p w:rsidR="00F43D6F" w:rsidRDefault="0022397F" w:rsidP="00660663">
      <w:pPr>
        <w:numPr>
          <w:ilvl w:val="1"/>
          <w:numId w:val="1"/>
        </w:numPr>
        <w:spacing w:before="240" w:after="240" w:line="240" w:lineRule="auto"/>
        <w:contextualSpacing/>
        <w:jc w:val="both"/>
        <w:rPr>
          <w:rFonts w:asciiTheme="majorHAnsi" w:hAnsiTheme="majorHAnsi"/>
          <w:sz w:val="24"/>
          <w:szCs w:val="24"/>
        </w:rPr>
      </w:pPr>
      <w:r>
        <w:rPr>
          <w:rFonts w:asciiTheme="majorHAnsi" w:hAnsiTheme="majorHAnsi"/>
          <w:sz w:val="24"/>
          <w:szCs w:val="24"/>
        </w:rPr>
        <w:t>Identify the human right</w:t>
      </w:r>
      <w:r w:rsidR="00F43D6F" w:rsidRPr="00660663">
        <w:rPr>
          <w:rFonts w:asciiTheme="majorHAnsi" w:hAnsiTheme="majorHAnsi"/>
          <w:sz w:val="24"/>
          <w:szCs w:val="24"/>
        </w:rPr>
        <w:t>(s) violated and whether the violation happened to you, your family, your community, co-worker, etc.</w:t>
      </w:r>
    </w:p>
    <w:p w:rsidR="00D73F40" w:rsidRPr="00660663" w:rsidRDefault="00D73F40" w:rsidP="00D73F40">
      <w:pPr>
        <w:spacing w:before="240" w:after="240" w:line="240" w:lineRule="auto"/>
        <w:ind w:left="1440"/>
        <w:contextualSpacing/>
        <w:jc w:val="both"/>
        <w:rPr>
          <w:rFonts w:asciiTheme="majorHAnsi" w:hAnsiTheme="majorHAnsi"/>
          <w:sz w:val="24"/>
          <w:szCs w:val="24"/>
        </w:rPr>
      </w:pPr>
    </w:p>
    <w:p w:rsidR="00F43D6F" w:rsidRDefault="00F43D6F" w:rsidP="00660663">
      <w:pPr>
        <w:numPr>
          <w:ilvl w:val="1"/>
          <w:numId w:val="1"/>
        </w:numPr>
        <w:spacing w:before="240" w:after="240" w:line="240" w:lineRule="auto"/>
        <w:contextualSpacing/>
        <w:jc w:val="both"/>
        <w:rPr>
          <w:rFonts w:asciiTheme="majorHAnsi" w:hAnsiTheme="majorHAnsi"/>
          <w:sz w:val="24"/>
          <w:szCs w:val="24"/>
        </w:rPr>
      </w:pPr>
      <w:r w:rsidRPr="00660663">
        <w:rPr>
          <w:rFonts w:asciiTheme="majorHAnsi" w:hAnsiTheme="majorHAnsi"/>
          <w:sz w:val="24"/>
          <w:szCs w:val="24"/>
        </w:rPr>
        <w:t>Identify the violator</w:t>
      </w:r>
      <w:r w:rsidR="00660663">
        <w:rPr>
          <w:rFonts w:asciiTheme="majorHAnsi" w:hAnsiTheme="majorHAnsi"/>
          <w:sz w:val="24"/>
          <w:szCs w:val="24"/>
        </w:rPr>
        <w:t>(s)</w:t>
      </w:r>
      <w:r w:rsidRPr="00660663">
        <w:rPr>
          <w:rFonts w:asciiTheme="majorHAnsi" w:hAnsiTheme="majorHAnsi"/>
          <w:sz w:val="24"/>
          <w:szCs w:val="24"/>
        </w:rPr>
        <w:t xml:space="preserve"> (i.e., governmental agency, departme</w:t>
      </w:r>
      <w:r w:rsidR="00447D0A">
        <w:rPr>
          <w:rFonts w:asciiTheme="majorHAnsi" w:hAnsiTheme="majorHAnsi"/>
          <w:sz w:val="24"/>
          <w:szCs w:val="24"/>
        </w:rPr>
        <w:t>nt, official, corporation, etc</w:t>
      </w:r>
      <w:r w:rsidRPr="00660663">
        <w:rPr>
          <w:rFonts w:asciiTheme="majorHAnsi" w:hAnsiTheme="majorHAnsi"/>
          <w:sz w:val="24"/>
          <w:szCs w:val="24"/>
        </w:rPr>
        <w:t>).</w:t>
      </w:r>
    </w:p>
    <w:p w:rsidR="00660663" w:rsidRPr="00660663" w:rsidRDefault="00660663" w:rsidP="00660663">
      <w:pPr>
        <w:spacing w:before="240" w:after="240" w:line="240" w:lineRule="auto"/>
        <w:ind w:left="1440"/>
        <w:contextualSpacing/>
        <w:jc w:val="both"/>
        <w:rPr>
          <w:rFonts w:asciiTheme="majorHAnsi" w:hAnsiTheme="majorHAnsi"/>
          <w:sz w:val="24"/>
          <w:szCs w:val="24"/>
        </w:rPr>
      </w:pPr>
    </w:p>
    <w:p w:rsidR="00F43D6F" w:rsidRDefault="00F43D6F" w:rsidP="00660663">
      <w:pPr>
        <w:numPr>
          <w:ilvl w:val="1"/>
          <w:numId w:val="1"/>
        </w:numPr>
        <w:spacing w:before="240" w:after="240" w:line="240" w:lineRule="auto"/>
        <w:contextualSpacing/>
        <w:jc w:val="both"/>
        <w:rPr>
          <w:rFonts w:asciiTheme="majorHAnsi" w:hAnsiTheme="majorHAnsi"/>
          <w:sz w:val="24"/>
          <w:szCs w:val="24"/>
        </w:rPr>
      </w:pPr>
      <w:r w:rsidRPr="00660663">
        <w:rPr>
          <w:rFonts w:asciiTheme="majorHAnsi" w:hAnsiTheme="majorHAnsi"/>
          <w:sz w:val="24"/>
          <w:szCs w:val="24"/>
        </w:rPr>
        <w:t>State the duration of the human rights violation(s). How long did it last? Is it still on-going?</w:t>
      </w:r>
    </w:p>
    <w:p w:rsidR="00660663" w:rsidRPr="00660663" w:rsidRDefault="00660663" w:rsidP="00660663">
      <w:pPr>
        <w:spacing w:before="240" w:after="240" w:line="240" w:lineRule="auto"/>
        <w:contextualSpacing/>
        <w:jc w:val="both"/>
        <w:rPr>
          <w:rFonts w:asciiTheme="majorHAnsi" w:hAnsiTheme="majorHAnsi"/>
          <w:sz w:val="24"/>
          <w:szCs w:val="24"/>
        </w:rPr>
      </w:pPr>
    </w:p>
    <w:p w:rsidR="00F43D6F" w:rsidRPr="009A4D5F" w:rsidRDefault="00F43D6F" w:rsidP="00660663">
      <w:pPr>
        <w:numPr>
          <w:ilvl w:val="1"/>
          <w:numId w:val="1"/>
        </w:numPr>
        <w:spacing w:before="240" w:after="240" w:line="240" w:lineRule="auto"/>
        <w:contextualSpacing/>
        <w:jc w:val="both"/>
        <w:rPr>
          <w:rFonts w:asciiTheme="majorHAnsi" w:hAnsiTheme="majorHAnsi"/>
          <w:sz w:val="24"/>
          <w:szCs w:val="24"/>
        </w:rPr>
      </w:pPr>
      <w:r w:rsidRPr="009A4D5F">
        <w:rPr>
          <w:rFonts w:asciiTheme="majorHAnsi" w:hAnsiTheme="majorHAnsi"/>
          <w:sz w:val="24"/>
          <w:szCs w:val="24"/>
        </w:rPr>
        <w:t>Describe the circumstance</w:t>
      </w:r>
      <w:r w:rsidR="00660663" w:rsidRPr="009A4D5F">
        <w:rPr>
          <w:rFonts w:asciiTheme="majorHAnsi" w:hAnsiTheme="majorHAnsi"/>
          <w:sz w:val="24"/>
          <w:szCs w:val="24"/>
        </w:rPr>
        <w:t>s of the human rights violation</w:t>
      </w:r>
      <w:r w:rsidRPr="009A4D5F">
        <w:rPr>
          <w:rFonts w:asciiTheme="majorHAnsi" w:hAnsiTheme="majorHAnsi"/>
          <w:sz w:val="24"/>
          <w:szCs w:val="24"/>
        </w:rPr>
        <w:t>(s) (i.e. what happened or is happening?). What has been the impact on you, your family, community, etc?</w:t>
      </w:r>
    </w:p>
    <w:p w:rsidR="00660663" w:rsidRPr="009A4D5F" w:rsidRDefault="00660663" w:rsidP="00660663">
      <w:pPr>
        <w:spacing w:before="240" w:after="240" w:line="240" w:lineRule="auto"/>
        <w:contextualSpacing/>
        <w:jc w:val="both"/>
        <w:rPr>
          <w:rFonts w:asciiTheme="majorHAnsi" w:hAnsiTheme="majorHAnsi"/>
          <w:sz w:val="24"/>
          <w:szCs w:val="24"/>
        </w:rPr>
      </w:pPr>
    </w:p>
    <w:p w:rsidR="00F43D6F" w:rsidRPr="009A4D5F" w:rsidRDefault="00F43D6F" w:rsidP="00660663">
      <w:pPr>
        <w:numPr>
          <w:ilvl w:val="1"/>
          <w:numId w:val="1"/>
        </w:numPr>
        <w:spacing w:before="240" w:after="240" w:line="240" w:lineRule="auto"/>
        <w:contextualSpacing/>
        <w:jc w:val="both"/>
        <w:rPr>
          <w:rFonts w:asciiTheme="majorHAnsi" w:hAnsiTheme="majorHAnsi"/>
          <w:sz w:val="24"/>
          <w:szCs w:val="24"/>
        </w:rPr>
      </w:pPr>
      <w:r w:rsidRPr="009A4D5F">
        <w:rPr>
          <w:rFonts w:asciiTheme="majorHAnsi" w:hAnsiTheme="majorHAnsi"/>
          <w:sz w:val="24"/>
          <w:szCs w:val="24"/>
        </w:rPr>
        <w:t xml:space="preserve">What, if anything, has been done to remedy this violation to this point? </w:t>
      </w:r>
    </w:p>
    <w:p w:rsidR="00660663" w:rsidRPr="009A4D5F" w:rsidRDefault="00660663" w:rsidP="00660663">
      <w:pPr>
        <w:spacing w:before="240" w:after="240" w:line="240" w:lineRule="auto"/>
        <w:contextualSpacing/>
        <w:jc w:val="both"/>
        <w:rPr>
          <w:rFonts w:asciiTheme="majorHAnsi" w:hAnsiTheme="majorHAnsi"/>
          <w:sz w:val="24"/>
          <w:szCs w:val="24"/>
        </w:rPr>
      </w:pPr>
    </w:p>
    <w:p w:rsidR="00F43D6F" w:rsidRPr="009A4D5F" w:rsidRDefault="00F43D6F" w:rsidP="00660663">
      <w:pPr>
        <w:numPr>
          <w:ilvl w:val="1"/>
          <w:numId w:val="1"/>
        </w:numPr>
        <w:spacing w:before="240" w:after="240" w:line="240" w:lineRule="auto"/>
        <w:contextualSpacing/>
        <w:jc w:val="both"/>
        <w:rPr>
          <w:rFonts w:asciiTheme="majorHAnsi" w:hAnsiTheme="majorHAnsi"/>
          <w:sz w:val="24"/>
          <w:szCs w:val="24"/>
        </w:rPr>
      </w:pPr>
      <w:r w:rsidRPr="009A4D5F">
        <w:rPr>
          <w:rFonts w:asciiTheme="majorHAnsi" w:hAnsiTheme="majorHAnsi"/>
          <w:sz w:val="24"/>
          <w:szCs w:val="24"/>
        </w:rPr>
        <w:t>What are your demands? What remedies do you suggest?</w:t>
      </w:r>
    </w:p>
    <w:p w:rsidR="00660663" w:rsidRPr="009A4D5F" w:rsidRDefault="00660663" w:rsidP="00660663">
      <w:pPr>
        <w:spacing w:after="0" w:line="240" w:lineRule="auto"/>
        <w:contextualSpacing/>
        <w:jc w:val="both"/>
        <w:rPr>
          <w:rFonts w:asciiTheme="majorHAnsi" w:hAnsiTheme="majorHAnsi"/>
          <w:sz w:val="24"/>
          <w:szCs w:val="24"/>
        </w:rPr>
      </w:pPr>
    </w:p>
    <w:p w:rsidR="00660663" w:rsidRPr="00447D0A" w:rsidRDefault="00660663" w:rsidP="00660663">
      <w:pPr>
        <w:spacing w:after="0" w:line="240" w:lineRule="auto"/>
        <w:contextualSpacing/>
        <w:jc w:val="both"/>
        <w:rPr>
          <w:rFonts w:asciiTheme="majorHAnsi" w:hAnsiTheme="majorHAnsi"/>
          <w:sz w:val="24"/>
          <w:szCs w:val="24"/>
        </w:rPr>
      </w:pPr>
      <w:r w:rsidRPr="00447D0A">
        <w:rPr>
          <w:rFonts w:asciiTheme="majorHAnsi" w:hAnsiTheme="majorHAnsi"/>
          <w:sz w:val="24"/>
          <w:szCs w:val="24"/>
        </w:rPr>
        <w:t>If you would prefer to provide a written testimony, please complete the above elements to include in your story questionnaire and email it to</w:t>
      </w:r>
      <w:r w:rsidR="0030001A" w:rsidRPr="00447D0A">
        <w:rPr>
          <w:rFonts w:asciiTheme="majorHAnsi" w:hAnsiTheme="majorHAnsi"/>
          <w:sz w:val="24"/>
          <w:szCs w:val="24"/>
        </w:rPr>
        <w:t xml:space="preserve"> </w:t>
      </w:r>
      <w:r w:rsidR="00447D0A" w:rsidRPr="00447D0A">
        <w:rPr>
          <w:rFonts w:asciiTheme="majorHAnsi" w:hAnsiTheme="majorHAnsi"/>
          <w:sz w:val="24"/>
          <w:szCs w:val="24"/>
        </w:rPr>
        <w:t>rlandy@ushrnetwork.org.</w:t>
      </w:r>
      <w:r w:rsidR="00EF2DA3" w:rsidRPr="00447D0A">
        <w:rPr>
          <w:rFonts w:asciiTheme="majorHAnsi" w:hAnsiTheme="majorHAnsi"/>
          <w:sz w:val="24"/>
          <w:szCs w:val="24"/>
        </w:rPr>
        <w:t xml:space="preserve"> </w:t>
      </w:r>
      <w:r w:rsidR="00097005" w:rsidRPr="00447D0A">
        <w:rPr>
          <w:rFonts w:asciiTheme="majorHAnsi" w:hAnsiTheme="majorHAnsi"/>
          <w:sz w:val="24"/>
          <w:szCs w:val="24"/>
        </w:rPr>
        <w:t>We</w:t>
      </w:r>
      <w:r w:rsidR="00EF2DA3" w:rsidRPr="00447D0A">
        <w:rPr>
          <w:rFonts w:asciiTheme="majorHAnsi" w:hAnsiTheme="majorHAnsi"/>
          <w:sz w:val="24"/>
          <w:szCs w:val="24"/>
        </w:rPr>
        <w:t xml:space="preserve"> welcome</w:t>
      </w:r>
      <w:r w:rsidR="00097005" w:rsidRPr="00447D0A">
        <w:rPr>
          <w:rFonts w:asciiTheme="majorHAnsi" w:hAnsiTheme="majorHAnsi"/>
          <w:sz w:val="24"/>
          <w:szCs w:val="24"/>
        </w:rPr>
        <w:t xml:space="preserve"> and encourage submission of</w:t>
      </w:r>
      <w:r w:rsidR="00EF2DA3" w:rsidRPr="00447D0A">
        <w:rPr>
          <w:rFonts w:asciiTheme="majorHAnsi" w:hAnsiTheme="majorHAnsi"/>
          <w:sz w:val="24"/>
          <w:szCs w:val="24"/>
        </w:rPr>
        <w:t xml:space="preserve"> both oral and written testimony.</w:t>
      </w:r>
    </w:p>
    <w:p w:rsidR="00660663" w:rsidRPr="00447D0A" w:rsidRDefault="00660663" w:rsidP="00660663">
      <w:pPr>
        <w:spacing w:after="0" w:line="240" w:lineRule="auto"/>
        <w:contextualSpacing/>
        <w:jc w:val="both"/>
        <w:rPr>
          <w:rFonts w:asciiTheme="majorHAnsi" w:hAnsiTheme="majorHAnsi"/>
          <w:sz w:val="24"/>
          <w:szCs w:val="24"/>
        </w:rPr>
      </w:pPr>
    </w:p>
    <w:p w:rsidR="009A4D5F" w:rsidRPr="00447D0A" w:rsidRDefault="00335D76" w:rsidP="00660663">
      <w:pPr>
        <w:spacing w:after="0" w:line="240" w:lineRule="auto"/>
        <w:contextualSpacing/>
        <w:jc w:val="both"/>
        <w:rPr>
          <w:rFonts w:asciiTheme="majorHAnsi" w:hAnsiTheme="majorHAnsi"/>
          <w:sz w:val="24"/>
          <w:szCs w:val="24"/>
        </w:rPr>
      </w:pPr>
      <w:r w:rsidRPr="00447D0A">
        <w:rPr>
          <w:rFonts w:asciiTheme="majorHAnsi" w:hAnsiTheme="majorHAnsi"/>
          <w:i/>
          <w:sz w:val="24"/>
          <w:szCs w:val="24"/>
        </w:rPr>
        <w:t>For m</w:t>
      </w:r>
      <w:r w:rsidR="00C618F8" w:rsidRPr="00447D0A">
        <w:rPr>
          <w:rFonts w:asciiTheme="majorHAnsi" w:hAnsiTheme="majorHAnsi"/>
          <w:i/>
          <w:sz w:val="24"/>
          <w:szCs w:val="24"/>
        </w:rPr>
        <w:t>ore information on the hearing</w:t>
      </w:r>
      <w:r w:rsidR="00660663" w:rsidRPr="00447D0A">
        <w:rPr>
          <w:rFonts w:asciiTheme="majorHAnsi" w:hAnsiTheme="majorHAnsi"/>
          <w:i/>
          <w:sz w:val="24"/>
          <w:szCs w:val="24"/>
        </w:rPr>
        <w:t>, visit</w:t>
      </w:r>
      <w:r w:rsidR="00660663" w:rsidRPr="00447D0A">
        <w:rPr>
          <w:rFonts w:asciiTheme="majorHAnsi" w:hAnsiTheme="majorHAnsi"/>
          <w:sz w:val="24"/>
          <w:szCs w:val="24"/>
        </w:rPr>
        <w:t xml:space="preserve">: </w:t>
      </w:r>
      <w:hyperlink r:id="rId15" w:history="1">
        <w:r w:rsidR="00447D0A" w:rsidRPr="000824F3">
          <w:rPr>
            <w:rStyle w:val="Hyperlink"/>
            <w:rFonts w:asciiTheme="majorHAnsi" w:hAnsiTheme="majorHAnsi"/>
            <w:sz w:val="24"/>
            <w:szCs w:val="24"/>
          </w:rPr>
          <w:t>www.ushrnetwork.org/events/2016-regional-member-meeting-human-rights-tribunal</w:t>
        </w:r>
      </w:hyperlink>
    </w:p>
    <w:p w:rsidR="00C618F8" w:rsidRPr="00447D0A" w:rsidRDefault="00C618F8" w:rsidP="00660663">
      <w:pPr>
        <w:spacing w:after="0" w:line="240" w:lineRule="auto"/>
        <w:contextualSpacing/>
        <w:jc w:val="both"/>
        <w:rPr>
          <w:rFonts w:asciiTheme="majorHAnsi" w:hAnsiTheme="majorHAnsi"/>
          <w:sz w:val="24"/>
          <w:szCs w:val="24"/>
        </w:rPr>
      </w:pPr>
    </w:p>
    <w:p w:rsidR="009A42CA" w:rsidRPr="00447D0A" w:rsidRDefault="00171E5F" w:rsidP="00660663">
      <w:pPr>
        <w:spacing w:after="0" w:line="240" w:lineRule="auto"/>
        <w:contextualSpacing/>
        <w:jc w:val="both"/>
        <w:rPr>
          <w:rFonts w:asciiTheme="majorHAnsi" w:hAnsiTheme="majorHAnsi"/>
          <w:sz w:val="24"/>
          <w:szCs w:val="24"/>
        </w:rPr>
      </w:pPr>
      <w:r w:rsidRPr="00447D0A">
        <w:rPr>
          <w:rFonts w:asciiTheme="majorHAnsi" w:hAnsiTheme="majorHAnsi"/>
          <w:sz w:val="24"/>
          <w:szCs w:val="24"/>
        </w:rPr>
        <w:t xml:space="preserve">For questions contact </w:t>
      </w:r>
      <w:r w:rsidR="00447D0A" w:rsidRPr="00447D0A">
        <w:rPr>
          <w:rFonts w:asciiTheme="majorHAnsi" w:hAnsiTheme="majorHAnsi"/>
          <w:sz w:val="24"/>
          <w:szCs w:val="24"/>
        </w:rPr>
        <w:t xml:space="preserve">Rebecca Landy: rlandy@ushrnetwork.org or </w:t>
      </w:r>
      <w:r w:rsidR="000824F3">
        <w:rPr>
          <w:rFonts w:asciiTheme="majorHAnsi" w:hAnsiTheme="majorHAnsi"/>
          <w:sz w:val="24"/>
          <w:szCs w:val="24"/>
        </w:rPr>
        <w:t>646-762-9675</w:t>
      </w:r>
    </w:p>
    <w:p w:rsidR="00097005" w:rsidRPr="0061433D" w:rsidRDefault="00097005" w:rsidP="00141376">
      <w:pPr>
        <w:spacing w:after="120" w:line="240" w:lineRule="auto"/>
        <w:rPr>
          <w:color w:val="000000" w:themeColor="text1"/>
          <w:sz w:val="20"/>
          <w:szCs w:val="20"/>
        </w:rPr>
      </w:pPr>
    </w:p>
    <w:sectPr w:rsidR="00097005" w:rsidRPr="0061433D" w:rsidSect="000824F3">
      <w:headerReference w:type="default" r:id="rId16"/>
      <w:footerReference w:type="default" r:id="rId17"/>
      <w:headerReference w:type="first" r:id="rId18"/>
      <w:footerReference w:type="first" r:id="rId19"/>
      <w:footnotePr>
        <w:numFmt w:val="chicago"/>
      </w:footnotePr>
      <w:pgSz w:w="12240" w:h="15840"/>
      <w:pgMar w:top="1296" w:right="1152" w:bottom="1296" w:left="1152" w:header="576"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1C0" w:rsidRDefault="008861C0" w:rsidP="00F43D6F">
      <w:pPr>
        <w:spacing w:after="0" w:line="240" w:lineRule="auto"/>
      </w:pPr>
      <w:r>
        <w:separator/>
      </w:r>
    </w:p>
  </w:endnote>
  <w:endnote w:type="continuationSeparator" w:id="0">
    <w:p w:rsidR="008861C0" w:rsidRDefault="008861C0" w:rsidP="00F43D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B0" w:rsidRPr="00660663" w:rsidRDefault="00084CB0" w:rsidP="00660663">
    <w:pPr>
      <w:pStyle w:val="Footer"/>
      <w:jc w:val="center"/>
      <w:rPr>
        <w:rFonts w:ascii="Arial" w:hAnsi="Arial" w:cs="Arial"/>
        <w:color w:val="4F81BD" w:themeColor="accent1"/>
        <w:sz w:val="18"/>
        <w:szCs w:val="18"/>
      </w:rPr>
    </w:pPr>
  </w:p>
  <w:p w:rsidR="00084CB0" w:rsidRPr="00141376" w:rsidRDefault="00084CB0" w:rsidP="00141376">
    <w:pPr>
      <w:pStyle w:val="Footer"/>
      <w:jc w:val="center"/>
      <w:rPr>
        <w:rFonts w:ascii="Arial" w:hAnsi="Arial" w:cs="Arial"/>
        <w:color w:val="4F81BD" w:themeColor="accent1"/>
        <w:sz w:val="18"/>
        <w:szCs w:val="18"/>
      </w:rPr>
    </w:pPr>
    <w:r w:rsidRPr="00660663">
      <w:rPr>
        <w:rFonts w:ascii="Arial" w:hAnsi="Arial" w:cs="Arial"/>
        <w:color w:val="4F81BD" w:themeColor="accent1"/>
        <w:sz w:val="18"/>
        <w:szCs w:val="18"/>
      </w:rPr>
      <w:t xml:space="preserve">USHRN Human Rights </w:t>
    </w:r>
    <w:r>
      <w:rPr>
        <w:rFonts w:ascii="Arial" w:hAnsi="Arial" w:cs="Arial"/>
        <w:color w:val="4F81BD" w:themeColor="accent1"/>
        <w:sz w:val="18"/>
        <w:szCs w:val="18"/>
      </w:rPr>
      <w:t xml:space="preserve">Tribunal </w:t>
    </w:r>
    <w:r w:rsidRPr="00660663">
      <w:rPr>
        <w:rFonts w:ascii="Arial" w:hAnsi="Arial" w:cs="Arial"/>
        <w:color w:val="4F81BD" w:themeColor="accent1"/>
        <w:sz w:val="18"/>
        <w:szCs w:val="18"/>
      </w:rPr>
      <w:t>Testimony Guide</w:t>
    </w:r>
    <w:r w:rsidRPr="00660663">
      <w:rPr>
        <w:rFonts w:ascii="Arial" w:hAnsi="Arial" w:cs="Arial"/>
        <w:color w:val="4F81BD" w:themeColor="accent1"/>
        <w:sz w:val="18"/>
        <w:szCs w:val="18"/>
      </w:rPr>
      <w:tab/>
      <w:t xml:space="preserve">    </w:t>
    </w:r>
    <w:r w:rsidRPr="00660663">
      <w:rPr>
        <w:rFonts w:ascii="Arial" w:hAnsi="Arial" w:cs="Arial"/>
        <w:color w:val="4F81BD" w:themeColor="accent1"/>
        <w:sz w:val="18"/>
        <w:szCs w:val="18"/>
      </w:rPr>
      <w:tab/>
    </w:r>
    <w:sdt>
      <w:sdtPr>
        <w:rPr>
          <w:sz w:val="18"/>
          <w:szCs w:val="18"/>
        </w:rPr>
        <w:id w:val="873449559"/>
        <w:docPartObj>
          <w:docPartGallery w:val="Page Numbers (Bottom of Page)"/>
          <w:docPartUnique/>
        </w:docPartObj>
      </w:sdtPr>
      <w:sdtEndPr>
        <w:rPr>
          <w:rFonts w:ascii="Arial" w:hAnsi="Arial" w:cs="Arial"/>
          <w:color w:val="4F81BD" w:themeColor="accent1"/>
        </w:rPr>
      </w:sdtEndPr>
      <w:sdtContent>
        <w:r w:rsidR="00C3625A" w:rsidRPr="00660663">
          <w:rPr>
            <w:rFonts w:ascii="Arial" w:hAnsi="Arial" w:cs="Arial"/>
            <w:color w:val="4F81BD" w:themeColor="accent1"/>
            <w:sz w:val="18"/>
            <w:szCs w:val="18"/>
          </w:rPr>
          <w:fldChar w:fldCharType="begin"/>
        </w:r>
        <w:r w:rsidRPr="00660663">
          <w:rPr>
            <w:rFonts w:ascii="Arial" w:hAnsi="Arial" w:cs="Arial"/>
            <w:color w:val="4F81BD" w:themeColor="accent1"/>
            <w:sz w:val="18"/>
            <w:szCs w:val="18"/>
          </w:rPr>
          <w:instrText xml:space="preserve"> PAGE   \* MERGEFORMAT </w:instrText>
        </w:r>
        <w:r w:rsidR="00C3625A" w:rsidRPr="00660663">
          <w:rPr>
            <w:rFonts w:ascii="Arial" w:hAnsi="Arial" w:cs="Arial"/>
            <w:color w:val="4F81BD" w:themeColor="accent1"/>
            <w:sz w:val="18"/>
            <w:szCs w:val="18"/>
          </w:rPr>
          <w:fldChar w:fldCharType="separate"/>
        </w:r>
        <w:r w:rsidR="00F7130D">
          <w:rPr>
            <w:rFonts w:ascii="Arial" w:hAnsi="Arial" w:cs="Arial"/>
            <w:noProof/>
            <w:color w:val="4F81BD" w:themeColor="accent1"/>
            <w:sz w:val="18"/>
            <w:szCs w:val="18"/>
          </w:rPr>
          <w:t>2</w:t>
        </w:r>
        <w:r w:rsidR="00C3625A" w:rsidRPr="00660663">
          <w:rPr>
            <w:rFonts w:ascii="Arial" w:hAnsi="Arial" w:cs="Arial"/>
            <w:color w:val="4F81BD" w:themeColor="accent1"/>
            <w:sz w:val="18"/>
            <w:szCs w:val="18"/>
          </w:rPr>
          <w:fldChar w:fldCharType="end"/>
        </w:r>
        <w:r w:rsidRPr="00660663">
          <w:rPr>
            <w:rFonts w:ascii="Arial" w:hAnsi="Arial" w:cs="Arial"/>
            <w:color w:val="4F81BD" w:themeColor="accent1"/>
            <w:sz w:val="18"/>
            <w:szCs w:val="18"/>
          </w:rPr>
          <w:t xml:space="preserve"> of 2</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B0" w:rsidRPr="000824F3" w:rsidRDefault="00084CB0" w:rsidP="000824F3">
    <w:pPr>
      <w:pStyle w:val="Footer"/>
      <w:jc w:val="center"/>
      <w:rPr>
        <w:rFonts w:ascii="Arial" w:hAnsi="Arial" w:cs="Arial"/>
        <w:color w:val="4F81BD" w:themeColor="accent1"/>
        <w:szCs w:val="18"/>
      </w:rPr>
    </w:pPr>
    <w:r w:rsidRPr="000824F3">
      <w:rPr>
        <w:rFonts w:ascii="Arial" w:hAnsi="Arial" w:cs="Arial"/>
        <w:color w:val="4F81BD" w:themeColor="accent1"/>
        <w:szCs w:val="18"/>
      </w:rPr>
      <w:t>www.ushrnetwork.org</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1C0" w:rsidRDefault="008861C0" w:rsidP="00F43D6F">
      <w:pPr>
        <w:spacing w:after="0" w:line="240" w:lineRule="auto"/>
      </w:pPr>
      <w:r>
        <w:separator/>
      </w:r>
    </w:p>
  </w:footnote>
  <w:footnote w:type="continuationSeparator" w:id="0">
    <w:p w:rsidR="008861C0" w:rsidRDefault="008861C0" w:rsidP="00F43D6F">
      <w:pPr>
        <w:spacing w:after="0" w:line="240" w:lineRule="auto"/>
      </w:pPr>
      <w:r>
        <w:continuationSeparator/>
      </w:r>
    </w:p>
  </w:footnote>
  <w:footnote w:id="1">
    <w:p w:rsidR="00084CB0" w:rsidRPr="004F2C90" w:rsidRDefault="00084CB0" w:rsidP="00EF2DA3">
      <w:pPr>
        <w:pStyle w:val="FootnoteText"/>
        <w:rPr>
          <w:i/>
        </w:rPr>
      </w:pPr>
      <w:r>
        <w:rPr>
          <w:rStyle w:val="FootnoteReference"/>
        </w:rPr>
        <w:t>*</w:t>
      </w:r>
      <w:r>
        <w:t xml:space="preserve"> </w:t>
      </w:r>
      <w:r>
        <w:rPr>
          <w:i/>
        </w:rPr>
        <w:t>If you prefer to give your testimony in private, please let us know.</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B0" w:rsidRDefault="00084CB0" w:rsidP="00F43D6F">
    <w:pPr>
      <w:pStyle w:val="Header"/>
      <w:jc w:val="center"/>
    </w:pPr>
  </w:p>
  <w:p w:rsidR="00084CB0" w:rsidRPr="00775F0A" w:rsidRDefault="00084CB0" w:rsidP="00F43D6F">
    <w:pPr>
      <w:pStyle w:val="Header"/>
      <w:jc w:val="center"/>
      <w:rPr>
        <w:sz w:val="10"/>
        <w:szCs w:val="10"/>
      </w:rPr>
    </w:pPr>
    <w:r>
      <w:rPr>
        <w:noProof/>
      </w:rPr>
      <w:drawing>
        <wp:inline distT="0" distB="0" distL="0" distR="0">
          <wp:extent cx="6492240" cy="10969961"/>
          <wp:effectExtent l="19050" t="0" r="3810" b="0"/>
          <wp:docPr id="16" name="Picture 16" descr="http://htmlimg2.scribdassets.com/7fix4tt94w1w56ti/images/1-bf761ab88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htmlimg2.scribdassets.com/7fix4tt94w1w56ti/images/1-bf761ab88c.png"/>
                  <pic:cNvPicPr>
                    <a:picLocks noChangeAspect="1" noChangeArrowheads="1"/>
                  </pic:cNvPicPr>
                </pic:nvPicPr>
                <pic:blipFill>
                  <a:blip r:embed="rId1" cstate="print"/>
                  <a:srcRect/>
                  <a:stretch>
                    <a:fillRect/>
                  </a:stretch>
                </pic:blipFill>
                <pic:spPr bwMode="auto">
                  <a:xfrm>
                    <a:off x="0" y="0"/>
                    <a:ext cx="6492240" cy="10969961"/>
                  </a:xfrm>
                  <a:prstGeom prst="rect">
                    <a:avLst/>
                  </a:prstGeom>
                  <a:noFill/>
                  <a:ln w="9525">
                    <a:noFill/>
                    <a:miter lim="800000"/>
                    <a:headEnd/>
                    <a:tailEnd/>
                  </a:ln>
                </pic:spPr>
              </pic:pic>
            </a:graphicData>
          </a:graphic>
        </wp:inline>
      </w:drawing>
    </w:r>
  </w:p>
  <w:p w:rsidR="00084CB0" w:rsidRPr="009F700E" w:rsidRDefault="00084CB0" w:rsidP="00F43D6F">
    <w:pPr>
      <w:pStyle w:val="Header"/>
      <w:jc w:val="center"/>
      <w:rPr>
        <w:sz w:val="16"/>
        <w:szCs w:val="16"/>
      </w:rPr>
    </w:pPr>
  </w:p>
  <w:p w:rsidR="00084CB0" w:rsidRPr="00775F0A" w:rsidRDefault="00084CB0" w:rsidP="00F43D6F">
    <w:pPr>
      <w:pStyle w:val="Header"/>
      <w:jc w:val="center"/>
      <w:rPr>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CB0" w:rsidRDefault="00084CB0" w:rsidP="00E249EC">
    <w:pPr>
      <w:pStyle w:val="Header"/>
      <w:rPr>
        <w:noProof/>
      </w:rPr>
    </w:pPr>
    <w:r>
      <w:rPr>
        <w:noProof/>
      </w:rPr>
      <w:t xml:space="preserve">       </w:t>
    </w:r>
    <w:r>
      <w:rPr>
        <w:noProof/>
      </w:rPr>
      <w:drawing>
        <wp:inline distT="0" distB="0" distL="0" distR="0">
          <wp:extent cx="903767" cy="903767"/>
          <wp:effectExtent l="19050" t="0" r="0" b="0"/>
          <wp:docPr id="10" name="Picture 1" descr="https://scontent-lga3-1.xx.fbcdn.net/v/t1.0-1/c152.40.496.496/s160x160/189080_329301397168689_345950817_n.jpg?oh=0c7effa9cd27f1c5f0a0c961c506461f&amp;oe=58586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lga3-1.xx.fbcdn.net/v/t1.0-1/c152.40.496.496/s160x160/189080_329301397168689_345950817_n.jpg?oh=0c7effa9cd27f1c5f0a0c961c506461f&amp;oe=58586828"/>
                  <pic:cNvPicPr>
                    <a:picLocks noChangeAspect="1" noChangeArrowheads="1"/>
                  </pic:cNvPicPr>
                </pic:nvPicPr>
                <pic:blipFill>
                  <a:blip r:embed="rId1"/>
                  <a:srcRect/>
                  <a:stretch>
                    <a:fillRect/>
                  </a:stretch>
                </pic:blipFill>
                <pic:spPr bwMode="auto">
                  <a:xfrm>
                    <a:off x="0" y="0"/>
                    <a:ext cx="904557" cy="904557"/>
                  </a:xfrm>
                  <a:prstGeom prst="rect">
                    <a:avLst/>
                  </a:prstGeom>
                  <a:noFill/>
                  <a:ln w="9525">
                    <a:noFill/>
                    <a:miter lim="800000"/>
                    <a:headEnd/>
                    <a:tailEnd/>
                  </a:ln>
                </pic:spPr>
              </pic:pic>
            </a:graphicData>
          </a:graphic>
        </wp:inline>
      </w:drawing>
    </w:r>
    <w:r>
      <w:rPr>
        <w:noProof/>
      </w:rPr>
      <w:t xml:space="preserve">  </w:t>
    </w:r>
    <w:r>
      <w:rPr>
        <w:noProof/>
      </w:rPr>
      <w:drawing>
        <wp:inline distT="0" distB="0" distL="0" distR="0">
          <wp:extent cx="2498652" cy="600407"/>
          <wp:effectExtent l="0" t="0" r="0" b="0"/>
          <wp:docPr id="12" name="Picture 4" descr="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ntos"/>
                  <pic:cNvPicPr>
                    <a:picLocks noChangeAspect="1" noChangeArrowheads="1"/>
                  </pic:cNvPicPr>
                </pic:nvPicPr>
                <pic:blipFill>
                  <a:blip r:embed="rId2"/>
                  <a:srcRect/>
                  <a:stretch>
                    <a:fillRect/>
                  </a:stretch>
                </pic:blipFill>
                <pic:spPr bwMode="auto">
                  <a:xfrm>
                    <a:off x="0" y="0"/>
                    <a:ext cx="2500559" cy="600865"/>
                  </a:xfrm>
                  <a:prstGeom prst="rect">
                    <a:avLst/>
                  </a:prstGeom>
                  <a:noFill/>
                  <a:ln w="9525">
                    <a:noFill/>
                    <a:miter lim="800000"/>
                    <a:headEnd/>
                    <a:tailEnd/>
                  </a:ln>
                </pic:spPr>
              </pic:pic>
            </a:graphicData>
          </a:graphic>
        </wp:inline>
      </w:drawing>
    </w:r>
    <w:r>
      <w:rPr>
        <w:noProof/>
      </w:rPr>
      <w:drawing>
        <wp:inline distT="0" distB="0" distL="0" distR="0">
          <wp:extent cx="1563298" cy="967563"/>
          <wp:effectExtent l="19050" t="0" r="0" b="0"/>
          <wp:docPr id="13" name="Picture 9"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ome"/>
                  <pic:cNvPicPr>
                    <a:picLocks noChangeAspect="1" noChangeArrowheads="1"/>
                  </pic:cNvPicPr>
                </pic:nvPicPr>
                <pic:blipFill>
                  <a:blip r:embed="rId3"/>
                  <a:srcRect/>
                  <a:stretch>
                    <a:fillRect/>
                  </a:stretch>
                </pic:blipFill>
                <pic:spPr bwMode="auto">
                  <a:xfrm>
                    <a:off x="0" y="0"/>
                    <a:ext cx="1562712" cy="967201"/>
                  </a:xfrm>
                  <a:prstGeom prst="rect">
                    <a:avLst/>
                  </a:prstGeom>
                  <a:noFill/>
                  <a:ln w="9525">
                    <a:noFill/>
                    <a:miter lim="800000"/>
                    <a:headEnd/>
                    <a:tailEnd/>
                  </a:ln>
                </pic:spPr>
              </pic:pic>
            </a:graphicData>
          </a:graphic>
        </wp:inline>
      </w:drawing>
    </w:r>
  </w:p>
  <w:p w:rsidR="00084CB0" w:rsidRDefault="00084CB0" w:rsidP="00E249EC">
    <w:pPr>
      <w:pStyle w:val="Header"/>
      <w:rPr>
        <w:noProof/>
      </w:rPr>
    </w:pPr>
  </w:p>
  <w:p w:rsidR="00084CB0" w:rsidRPr="00E249EC" w:rsidRDefault="00084CB0" w:rsidP="00E249EC">
    <w:pPr>
      <w:pStyle w:val="Header"/>
      <w:jc w:val="center"/>
      <w:rPr>
        <w:noProof/>
      </w:rPr>
    </w:pPr>
    <w:r>
      <w:rPr>
        <w:noProof/>
      </w:rPr>
      <w:t xml:space="preserve">   </w:t>
    </w:r>
    <w:r w:rsidRPr="00816C6A">
      <w:rPr>
        <w:noProof/>
      </w:rPr>
      <w:drawing>
        <wp:inline distT="0" distB="0" distL="0" distR="0">
          <wp:extent cx="2543396" cy="602185"/>
          <wp:effectExtent l="19050" t="0" r="9304" b="0"/>
          <wp:docPr id="6" name="Picture 1" descr="US Human Rights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Human Rights Network"/>
                  <pic:cNvPicPr>
                    <a:picLocks noChangeAspect="1" noChangeArrowheads="1"/>
                  </pic:cNvPicPr>
                </pic:nvPicPr>
                <pic:blipFill>
                  <a:blip r:embed="rId4" cstate="print"/>
                  <a:srcRect/>
                  <a:stretch>
                    <a:fillRect/>
                  </a:stretch>
                </pic:blipFill>
                <pic:spPr bwMode="auto">
                  <a:xfrm>
                    <a:off x="0" y="0"/>
                    <a:ext cx="2552848" cy="604423"/>
                  </a:xfrm>
                  <a:prstGeom prst="rect">
                    <a:avLst/>
                  </a:prstGeom>
                  <a:noFill/>
                  <a:ln w="9525">
                    <a:noFill/>
                    <a:miter lim="800000"/>
                    <a:headEnd/>
                    <a:tailEnd/>
                  </a:ln>
                </pic:spPr>
              </pic:pic>
            </a:graphicData>
          </a:graphic>
        </wp:inline>
      </w:drawing>
    </w:r>
  </w:p>
  <w:p w:rsidR="00084CB0" w:rsidRDefault="00084CB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E4460"/>
    <w:multiLevelType w:val="multilevel"/>
    <w:tmpl w:val="A21CA264"/>
    <w:styleLink w:val="List1"/>
    <w:lvl w:ilvl="0">
      <w:start w:val="1"/>
      <w:numFmt w:val="decimal"/>
      <w:lvlText w:val="%1."/>
      <w:lvlJc w:val="left"/>
      <w:pPr>
        <w:tabs>
          <w:tab w:val="num" w:pos="720"/>
        </w:tabs>
        <w:ind w:left="720" w:hanging="360"/>
      </w:pPr>
      <w:rPr>
        <w:rFonts w:ascii="Times New Roman" w:eastAsia="Times New Roman" w:hAnsi="Times New Roman" w:cs="Times New Roman"/>
        <w:position w:val="0"/>
        <w:sz w:val="24"/>
        <w:szCs w:val="24"/>
      </w:rPr>
    </w:lvl>
    <w:lvl w:ilvl="1">
      <w:start w:val="1"/>
      <w:numFmt w:val="lowerLetter"/>
      <w:lvlText w:val="%2."/>
      <w:lvlJc w:val="left"/>
      <w:pPr>
        <w:tabs>
          <w:tab w:val="num" w:pos="1440"/>
        </w:tabs>
        <w:ind w:left="1440" w:hanging="360"/>
      </w:pPr>
      <w:rPr>
        <w:rFonts w:ascii="Times New Roman" w:eastAsia="Times New Roman" w:hAnsi="Times New Roman" w:cs="Times New Roman"/>
        <w:position w:val="0"/>
        <w:sz w:val="24"/>
        <w:szCs w:val="24"/>
      </w:rPr>
    </w:lvl>
    <w:lvl w:ilvl="2">
      <w:start w:val="1"/>
      <w:numFmt w:val="lowerRoman"/>
      <w:lvlText w:val="%3."/>
      <w:lvlJc w:val="left"/>
      <w:pPr>
        <w:tabs>
          <w:tab w:val="num" w:pos="2160"/>
        </w:tabs>
        <w:ind w:left="2160" w:hanging="296"/>
      </w:pPr>
      <w:rPr>
        <w:rFonts w:ascii="Cambria" w:eastAsia="Cambria" w:hAnsi="Cambria" w:cs="Cambria"/>
        <w:position w:val="0"/>
        <w:sz w:val="24"/>
        <w:szCs w:val="24"/>
      </w:rPr>
    </w:lvl>
    <w:lvl w:ilvl="3">
      <w:start w:val="1"/>
      <w:numFmt w:val="decimal"/>
      <w:lvlText w:val="%4."/>
      <w:lvlJc w:val="left"/>
      <w:pPr>
        <w:tabs>
          <w:tab w:val="num" w:pos="2880"/>
        </w:tabs>
        <w:ind w:left="2880" w:hanging="360"/>
      </w:pPr>
      <w:rPr>
        <w:rFonts w:ascii="Cambria" w:eastAsia="Cambria" w:hAnsi="Cambria" w:cs="Cambria"/>
        <w:position w:val="0"/>
        <w:sz w:val="24"/>
        <w:szCs w:val="24"/>
      </w:rPr>
    </w:lvl>
    <w:lvl w:ilvl="4">
      <w:start w:val="1"/>
      <w:numFmt w:val="lowerLetter"/>
      <w:lvlText w:val="%5."/>
      <w:lvlJc w:val="left"/>
      <w:pPr>
        <w:tabs>
          <w:tab w:val="num" w:pos="3600"/>
        </w:tabs>
        <w:ind w:left="3600" w:hanging="360"/>
      </w:pPr>
      <w:rPr>
        <w:rFonts w:ascii="Cambria" w:eastAsia="Cambria" w:hAnsi="Cambria" w:cs="Cambria"/>
        <w:position w:val="0"/>
        <w:sz w:val="24"/>
        <w:szCs w:val="24"/>
      </w:rPr>
    </w:lvl>
    <w:lvl w:ilvl="5">
      <w:start w:val="1"/>
      <w:numFmt w:val="lowerRoman"/>
      <w:lvlText w:val="%6."/>
      <w:lvlJc w:val="left"/>
      <w:pPr>
        <w:tabs>
          <w:tab w:val="num" w:pos="4320"/>
        </w:tabs>
        <w:ind w:left="4320" w:hanging="296"/>
      </w:pPr>
      <w:rPr>
        <w:rFonts w:ascii="Cambria" w:eastAsia="Cambria" w:hAnsi="Cambria" w:cs="Cambria"/>
        <w:position w:val="0"/>
        <w:sz w:val="24"/>
        <w:szCs w:val="24"/>
      </w:rPr>
    </w:lvl>
    <w:lvl w:ilvl="6">
      <w:start w:val="1"/>
      <w:numFmt w:val="decimal"/>
      <w:lvlText w:val="%7."/>
      <w:lvlJc w:val="left"/>
      <w:pPr>
        <w:tabs>
          <w:tab w:val="num" w:pos="5040"/>
        </w:tabs>
        <w:ind w:left="5040" w:hanging="360"/>
      </w:pPr>
      <w:rPr>
        <w:rFonts w:ascii="Cambria" w:eastAsia="Cambria" w:hAnsi="Cambria" w:cs="Cambria"/>
        <w:position w:val="0"/>
        <w:sz w:val="24"/>
        <w:szCs w:val="24"/>
      </w:rPr>
    </w:lvl>
    <w:lvl w:ilvl="7">
      <w:start w:val="1"/>
      <w:numFmt w:val="lowerLetter"/>
      <w:lvlText w:val="%8."/>
      <w:lvlJc w:val="left"/>
      <w:pPr>
        <w:tabs>
          <w:tab w:val="num" w:pos="5760"/>
        </w:tabs>
        <w:ind w:left="5760" w:hanging="360"/>
      </w:pPr>
      <w:rPr>
        <w:rFonts w:ascii="Cambria" w:eastAsia="Cambria" w:hAnsi="Cambria" w:cs="Cambria"/>
        <w:position w:val="0"/>
        <w:sz w:val="24"/>
        <w:szCs w:val="24"/>
      </w:rPr>
    </w:lvl>
    <w:lvl w:ilvl="8">
      <w:start w:val="1"/>
      <w:numFmt w:val="lowerRoman"/>
      <w:lvlText w:val="%9."/>
      <w:lvlJc w:val="left"/>
      <w:pPr>
        <w:tabs>
          <w:tab w:val="num" w:pos="6480"/>
        </w:tabs>
        <w:ind w:left="6480" w:hanging="296"/>
      </w:pPr>
      <w:rPr>
        <w:rFonts w:ascii="Cambria" w:eastAsia="Cambria" w:hAnsi="Cambria" w:cs="Cambria"/>
        <w:position w:val="0"/>
        <w:sz w:val="24"/>
        <w:szCs w:val="24"/>
      </w:rPr>
    </w:lvl>
  </w:abstractNum>
  <w:abstractNum w:abstractNumId="1">
    <w:nsid w:val="1CF92E31"/>
    <w:multiLevelType w:val="hybridMultilevel"/>
    <w:tmpl w:val="B73E50C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185058"/>
    <w:multiLevelType w:val="multilevel"/>
    <w:tmpl w:val="F90CECDE"/>
    <w:lvl w:ilvl="0">
      <w:numFmt w:val="bullet"/>
      <w:lvlText w:val="•"/>
      <w:lvlJc w:val="left"/>
      <w:pPr>
        <w:tabs>
          <w:tab w:val="num" w:pos="360"/>
        </w:tabs>
        <w:ind w:left="360" w:hanging="360"/>
      </w:pPr>
      <w:rPr>
        <w:rFonts w:ascii="Times New Roman" w:eastAsia="Times New Roman" w:hAnsi="Times New Roman" w:cs="Times New Roman"/>
        <w:b/>
        <w:bCs/>
        <w:position w:val="0"/>
        <w:sz w:val="22"/>
        <w:szCs w:val="22"/>
      </w:rPr>
    </w:lvl>
    <w:lvl w:ilvl="1">
      <w:start w:val="1"/>
      <w:numFmt w:val="bullet"/>
      <w:lvlText w:val="o"/>
      <w:lvlJc w:val="left"/>
      <w:pPr>
        <w:tabs>
          <w:tab w:val="num" w:pos="1080"/>
        </w:tabs>
        <w:ind w:left="1080" w:hanging="360"/>
      </w:pPr>
      <w:rPr>
        <w:rFonts w:ascii="Cambria" w:eastAsia="Cambria" w:hAnsi="Cambria" w:cs="Cambria"/>
        <w:b/>
        <w:bCs/>
        <w:position w:val="0"/>
        <w:sz w:val="24"/>
        <w:szCs w:val="24"/>
      </w:rPr>
    </w:lvl>
    <w:lvl w:ilvl="2">
      <w:start w:val="1"/>
      <w:numFmt w:val="bullet"/>
      <w:lvlText w:val="▪"/>
      <w:lvlJc w:val="left"/>
      <w:pPr>
        <w:tabs>
          <w:tab w:val="num" w:pos="1800"/>
        </w:tabs>
        <w:ind w:left="1800" w:hanging="360"/>
      </w:pPr>
      <w:rPr>
        <w:rFonts w:ascii="Cambria" w:eastAsia="Cambria" w:hAnsi="Cambria" w:cs="Cambria"/>
        <w:b/>
        <w:bCs/>
        <w:position w:val="0"/>
        <w:sz w:val="24"/>
        <w:szCs w:val="24"/>
      </w:rPr>
    </w:lvl>
    <w:lvl w:ilvl="3">
      <w:start w:val="1"/>
      <w:numFmt w:val="bullet"/>
      <w:lvlText w:val="•"/>
      <w:lvlJc w:val="left"/>
      <w:pPr>
        <w:tabs>
          <w:tab w:val="num" w:pos="2520"/>
        </w:tabs>
        <w:ind w:left="2520" w:hanging="360"/>
      </w:pPr>
      <w:rPr>
        <w:rFonts w:ascii="Cambria" w:eastAsia="Cambria" w:hAnsi="Cambria" w:cs="Cambria"/>
        <w:b/>
        <w:bCs/>
        <w:position w:val="0"/>
        <w:sz w:val="24"/>
        <w:szCs w:val="24"/>
      </w:rPr>
    </w:lvl>
    <w:lvl w:ilvl="4">
      <w:start w:val="1"/>
      <w:numFmt w:val="bullet"/>
      <w:lvlText w:val="o"/>
      <w:lvlJc w:val="left"/>
      <w:pPr>
        <w:tabs>
          <w:tab w:val="num" w:pos="3240"/>
        </w:tabs>
        <w:ind w:left="3240" w:hanging="360"/>
      </w:pPr>
      <w:rPr>
        <w:rFonts w:ascii="Cambria" w:eastAsia="Cambria" w:hAnsi="Cambria" w:cs="Cambria"/>
        <w:b/>
        <w:bCs/>
        <w:position w:val="0"/>
        <w:sz w:val="24"/>
        <w:szCs w:val="24"/>
      </w:rPr>
    </w:lvl>
    <w:lvl w:ilvl="5">
      <w:start w:val="1"/>
      <w:numFmt w:val="bullet"/>
      <w:lvlText w:val="▪"/>
      <w:lvlJc w:val="left"/>
      <w:pPr>
        <w:tabs>
          <w:tab w:val="num" w:pos="3960"/>
        </w:tabs>
        <w:ind w:left="3960" w:hanging="360"/>
      </w:pPr>
      <w:rPr>
        <w:rFonts w:ascii="Cambria" w:eastAsia="Cambria" w:hAnsi="Cambria" w:cs="Cambria"/>
        <w:b/>
        <w:bCs/>
        <w:position w:val="0"/>
        <w:sz w:val="24"/>
        <w:szCs w:val="24"/>
      </w:rPr>
    </w:lvl>
    <w:lvl w:ilvl="6">
      <w:start w:val="1"/>
      <w:numFmt w:val="bullet"/>
      <w:lvlText w:val="•"/>
      <w:lvlJc w:val="left"/>
      <w:pPr>
        <w:tabs>
          <w:tab w:val="num" w:pos="4680"/>
        </w:tabs>
        <w:ind w:left="4680" w:hanging="360"/>
      </w:pPr>
      <w:rPr>
        <w:rFonts w:ascii="Cambria" w:eastAsia="Cambria" w:hAnsi="Cambria" w:cs="Cambria"/>
        <w:b/>
        <w:bCs/>
        <w:position w:val="0"/>
        <w:sz w:val="24"/>
        <w:szCs w:val="24"/>
      </w:rPr>
    </w:lvl>
    <w:lvl w:ilvl="7">
      <w:start w:val="1"/>
      <w:numFmt w:val="bullet"/>
      <w:lvlText w:val="o"/>
      <w:lvlJc w:val="left"/>
      <w:pPr>
        <w:tabs>
          <w:tab w:val="num" w:pos="5400"/>
        </w:tabs>
        <w:ind w:left="5400" w:hanging="360"/>
      </w:pPr>
      <w:rPr>
        <w:rFonts w:ascii="Cambria" w:eastAsia="Cambria" w:hAnsi="Cambria" w:cs="Cambria"/>
        <w:b/>
        <w:bCs/>
        <w:position w:val="0"/>
        <w:sz w:val="24"/>
        <w:szCs w:val="24"/>
      </w:rPr>
    </w:lvl>
    <w:lvl w:ilvl="8">
      <w:start w:val="1"/>
      <w:numFmt w:val="bullet"/>
      <w:lvlText w:val="▪"/>
      <w:lvlJc w:val="left"/>
      <w:pPr>
        <w:tabs>
          <w:tab w:val="num" w:pos="6120"/>
        </w:tabs>
        <w:ind w:left="6120" w:hanging="360"/>
      </w:pPr>
      <w:rPr>
        <w:rFonts w:ascii="Cambria" w:eastAsia="Cambria" w:hAnsi="Cambria" w:cs="Cambria"/>
        <w:b/>
        <w:bCs/>
        <w:position w:val="0"/>
        <w:sz w:val="24"/>
        <w:szCs w:val="24"/>
      </w:rPr>
    </w:lvl>
  </w:abstractNum>
  <w:abstractNum w:abstractNumId="3">
    <w:nsid w:val="59D32CC7"/>
    <w:multiLevelType w:val="multilevel"/>
    <w:tmpl w:val="256E3B1E"/>
    <w:lvl w:ilvl="0">
      <w:numFmt w:val="bullet"/>
      <w:lvlText w:val="•"/>
      <w:lvlJc w:val="left"/>
      <w:pPr>
        <w:tabs>
          <w:tab w:val="num" w:pos="360"/>
        </w:tabs>
        <w:ind w:left="360" w:hanging="360"/>
      </w:pPr>
      <w:rPr>
        <w:rFonts w:ascii="Times New Roman" w:eastAsia="Times New Roman" w:hAnsi="Times New Roman" w:cs="Times New Roman"/>
        <w:b/>
        <w:bCs/>
        <w:position w:val="0"/>
        <w:sz w:val="22"/>
        <w:szCs w:val="22"/>
      </w:rPr>
    </w:lvl>
    <w:lvl w:ilvl="1">
      <w:start w:val="1"/>
      <w:numFmt w:val="bullet"/>
      <w:lvlText w:val="o"/>
      <w:lvlJc w:val="left"/>
      <w:pPr>
        <w:tabs>
          <w:tab w:val="num" w:pos="1080"/>
        </w:tabs>
        <w:ind w:left="1080" w:hanging="360"/>
      </w:pPr>
      <w:rPr>
        <w:rFonts w:ascii="Cambria" w:eastAsia="Cambria" w:hAnsi="Cambria" w:cs="Cambria"/>
        <w:b/>
        <w:bCs/>
        <w:position w:val="0"/>
        <w:sz w:val="24"/>
        <w:szCs w:val="24"/>
      </w:rPr>
    </w:lvl>
    <w:lvl w:ilvl="2">
      <w:start w:val="1"/>
      <w:numFmt w:val="bullet"/>
      <w:lvlText w:val="▪"/>
      <w:lvlJc w:val="left"/>
      <w:pPr>
        <w:tabs>
          <w:tab w:val="num" w:pos="1800"/>
        </w:tabs>
        <w:ind w:left="1800" w:hanging="360"/>
      </w:pPr>
      <w:rPr>
        <w:rFonts w:ascii="Cambria" w:eastAsia="Cambria" w:hAnsi="Cambria" w:cs="Cambria"/>
        <w:b/>
        <w:bCs/>
        <w:position w:val="0"/>
        <w:sz w:val="24"/>
        <w:szCs w:val="24"/>
      </w:rPr>
    </w:lvl>
    <w:lvl w:ilvl="3">
      <w:start w:val="1"/>
      <w:numFmt w:val="bullet"/>
      <w:lvlText w:val="•"/>
      <w:lvlJc w:val="left"/>
      <w:pPr>
        <w:tabs>
          <w:tab w:val="num" w:pos="2520"/>
        </w:tabs>
        <w:ind w:left="2520" w:hanging="360"/>
      </w:pPr>
      <w:rPr>
        <w:rFonts w:ascii="Cambria" w:eastAsia="Cambria" w:hAnsi="Cambria" w:cs="Cambria"/>
        <w:b/>
        <w:bCs/>
        <w:position w:val="0"/>
        <w:sz w:val="24"/>
        <w:szCs w:val="24"/>
      </w:rPr>
    </w:lvl>
    <w:lvl w:ilvl="4">
      <w:start w:val="1"/>
      <w:numFmt w:val="bullet"/>
      <w:lvlText w:val="o"/>
      <w:lvlJc w:val="left"/>
      <w:pPr>
        <w:tabs>
          <w:tab w:val="num" w:pos="3240"/>
        </w:tabs>
        <w:ind w:left="3240" w:hanging="360"/>
      </w:pPr>
      <w:rPr>
        <w:rFonts w:ascii="Cambria" w:eastAsia="Cambria" w:hAnsi="Cambria" w:cs="Cambria"/>
        <w:b/>
        <w:bCs/>
        <w:position w:val="0"/>
        <w:sz w:val="24"/>
        <w:szCs w:val="24"/>
      </w:rPr>
    </w:lvl>
    <w:lvl w:ilvl="5">
      <w:start w:val="1"/>
      <w:numFmt w:val="bullet"/>
      <w:lvlText w:val="▪"/>
      <w:lvlJc w:val="left"/>
      <w:pPr>
        <w:tabs>
          <w:tab w:val="num" w:pos="3960"/>
        </w:tabs>
        <w:ind w:left="3960" w:hanging="360"/>
      </w:pPr>
      <w:rPr>
        <w:rFonts w:ascii="Cambria" w:eastAsia="Cambria" w:hAnsi="Cambria" w:cs="Cambria"/>
        <w:b/>
        <w:bCs/>
        <w:position w:val="0"/>
        <w:sz w:val="24"/>
        <w:szCs w:val="24"/>
      </w:rPr>
    </w:lvl>
    <w:lvl w:ilvl="6">
      <w:start w:val="1"/>
      <w:numFmt w:val="bullet"/>
      <w:lvlText w:val="•"/>
      <w:lvlJc w:val="left"/>
      <w:pPr>
        <w:tabs>
          <w:tab w:val="num" w:pos="4680"/>
        </w:tabs>
        <w:ind w:left="4680" w:hanging="360"/>
      </w:pPr>
      <w:rPr>
        <w:rFonts w:ascii="Cambria" w:eastAsia="Cambria" w:hAnsi="Cambria" w:cs="Cambria"/>
        <w:b/>
        <w:bCs/>
        <w:position w:val="0"/>
        <w:sz w:val="24"/>
        <w:szCs w:val="24"/>
      </w:rPr>
    </w:lvl>
    <w:lvl w:ilvl="7">
      <w:start w:val="1"/>
      <w:numFmt w:val="bullet"/>
      <w:lvlText w:val="o"/>
      <w:lvlJc w:val="left"/>
      <w:pPr>
        <w:tabs>
          <w:tab w:val="num" w:pos="5400"/>
        </w:tabs>
        <w:ind w:left="5400" w:hanging="360"/>
      </w:pPr>
      <w:rPr>
        <w:rFonts w:ascii="Cambria" w:eastAsia="Cambria" w:hAnsi="Cambria" w:cs="Cambria"/>
        <w:b/>
        <w:bCs/>
        <w:position w:val="0"/>
        <w:sz w:val="24"/>
        <w:szCs w:val="24"/>
      </w:rPr>
    </w:lvl>
    <w:lvl w:ilvl="8">
      <w:start w:val="1"/>
      <w:numFmt w:val="bullet"/>
      <w:lvlText w:val="▪"/>
      <w:lvlJc w:val="left"/>
      <w:pPr>
        <w:tabs>
          <w:tab w:val="num" w:pos="6120"/>
        </w:tabs>
        <w:ind w:left="6120" w:hanging="360"/>
      </w:pPr>
      <w:rPr>
        <w:rFonts w:ascii="Cambria" w:eastAsia="Cambria" w:hAnsi="Cambria" w:cs="Cambria"/>
        <w:b/>
        <w:bCs/>
        <w:position w:val="0"/>
        <w:sz w:val="24"/>
        <w:szCs w:val="24"/>
      </w:rPr>
    </w:lvl>
  </w:abstractNum>
  <w:abstractNum w:abstractNumId="4">
    <w:nsid w:val="61E73791"/>
    <w:multiLevelType w:val="multilevel"/>
    <w:tmpl w:val="007C1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7ED1A2F"/>
    <w:multiLevelType w:val="hybridMultilevel"/>
    <w:tmpl w:val="52DAF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drawingGridHorizontalSpacing w:val="110"/>
  <w:displayHorizontalDrawingGridEvery w:val="2"/>
  <w:characterSpacingControl w:val="doNotCompress"/>
  <w:hdrShapeDefaults>
    <o:shapedefaults v:ext="edit" spidmax="29698"/>
  </w:hdrShapeDefaults>
  <w:footnotePr>
    <w:numFmt w:val="chicago"/>
    <w:footnote w:id="-1"/>
    <w:footnote w:id="0"/>
  </w:footnotePr>
  <w:endnotePr>
    <w:endnote w:id="-1"/>
    <w:endnote w:id="0"/>
  </w:endnotePr>
  <w:compat/>
  <w:rsids>
    <w:rsidRoot w:val="00F43D6F"/>
    <w:rsid w:val="00011008"/>
    <w:rsid w:val="00047347"/>
    <w:rsid w:val="00051197"/>
    <w:rsid w:val="00077BC8"/>
    <w:rsid w:val="000824F3"/>
    <w:rsid w:val="00084CB0"/>
    <w:rsid w:val="00090951"/>
    <w:rsid w:val="00097005"/>
    <w:rsid w:val="000975F8"/>
    <w:rsid w:val="000A5285"/>
    <w:rsid w:val="000B4B48"/>
    <w:rsid w:val="000C4443"/>
    <w:rsid w:val="001133D1"/>
    <w:rsid w:val="00141376"/>
    <w:rsid w:val="00171E5F"/>
    <w:rsid w:val="001A2AF7"/>
    <w:rsid w:val="001E58D5"/>
    <w:rsid w:val="0022397F"/>
    <w:rsid w:val="00247D75"/>
    <w:rsid w:val="002C5508"/>
    <w:rsid w:val="0030001A"/>
    <w:rsid w:val="00333B0E"/>
    <w:rsid w:val="0033408A"/>
    <w:rsid w:val="00334D67"/>
    <w:rsid w:val="00335D76"/>
    <w:rsid w:val="00341AF1"/>
    <w:rsid w:val="00356A57"/>
    <w:rsid w:val="003D78B9"/>
    <w:rsid w:val="003F4596"/>
    <w:rsid w:val="00414B3F"/>
    <w:rsid w:val="00443712"/>
    <w:rsid w:val="00447D0A"/>
    <w:rsid w:val="004D0F63"/>
    <w:rsid w:val="005307A8"/>
    <w:rsid w:val="00576947"/>
    <w:rsid w:val="00595D72"/>
    <w:rsid w:val="005E3DFA"/>
    <w:rsid w:val="0061433D"/>
    <w:rsid w:val="00660663"/>
    <w:rsid w:val="00687531"/>
    <w:rsid w:val="006B33FD"/>
    <w:rsid w:val="006E236B"/>
    <w:rsid w:val="00725B47"/>
    <w:rsid w:val="007746E6"/>
    <w:rsid w:val="00775F0A"/>
    <w:rsid w:val="007814E7"/>
    <w:rsid w:val="007B70A1"/>
    <w:rsid w:val="007C70D1"/>
    <w:rsid w:val="00816C6A"/>
    <w:rsid w:val="008207B7"/>
    <w:rsid w:val="008751FB"/>
    <w:rsid w:val="008861C0"/>
    <w:rsid w:val="008E2863"/>
    <w:rsid w:val="00907A80"/>
    <w:rsid w:val="00914110"/>
    <w:rsid w:val="0092616F"/>
    <w:rsid w:val="00981465"/>
    <w:rsid w:val="009A42CA"/>
    <w:rsid w:val="009A4A5F"/>
    <w:rsid w:val="009A4D5F"/>
    <w:rsid w:val="009A6642"/>
    <w:rsid w:val="009E7496"/>
    <w:rsid w:val="009F700E"/>
    <w:rsid w:val="00A04926"/>
    <w:rsid w:val="00A20404"/>
    <w:rsid w:val="00A25B8B"/>
    <w:rsid w:val="00AF7E20"/>
    <w:rsid w:val="00B41286"/>
    <w:rsid w:val="00B56056"/>
    <w:rsid w:val="00B73DF4"/>
    <w:rsid w:val="00B87D34"/>
    <w:rsid w:val="00BA537F"/>
    <w:rsid w:val="00C21656"/>
    <w:rsid w:val="00C332A7"/>
    <w:rsid w:val="00C3625A"/>
    <w:rsid w:val="00C6053A"/>
    <w:rsid w:val="00C618F8"/>
    <w:rsid w:val="00CC556A"/>
    <w:rsid w:val="00CF25B2"/>
    <w:rsid w:val="00D14D5F"/>
    <w:rsid w:val="00D33432"/>
    <w:rsid w:val="00D7128D"/>
    <w:rsid w:val="00D73F40"/>
    <w:rsid w:val="00DA43A3"/>
    <w:rsid w:val="00DC60E8"/>
    <w:rsid w:val="00E249EC"/>
    <w:rsid w:val="00E74BD2"/>
    <w:rsid w:val="00EA278B"/>
    <w:rsid w:val="00EC3809"/>
    <w:rsid w:val="00EE34B7"/>
    <w:rsid w:val="00EF05D4"/>
    <w:rsid w:val="00EF2DA3"/>
    <w:rsid w:val="00F43D6F"/>
    <w:rsid w:val="00F7130D"/>
    <w:rsid w:val="00FA1373"/>
    <w:rsid w:val="00FE17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D6F"/>
  </w:style>
  <w:style w:type="paragraph" w:styleId="Footer">
    <w:name w:val="footer"/>
    <w:basedOn w:val="Normal"/>
    <w:link w:val="FooterChar"/>
    <w:uiPriority w:val="99"/>
    <w:unhideWhenUsed/>
    <w:rsid w:val="00F43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D6F"/>
  </w:style>
  <w:style w:type="paragraph" w:styleId="BalloonText">
    <w:name w:val="Balloon Text"/>
    <w:basedOn w:val="Normal"/>
    <w:link w:val="BalloonTextChar"/>
    <w:uiPriority w:val="99"/>
    <w:semiHidden/>
    <w:unhideWhenUsed/>
    <w:rsid w:val="00F43D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D6F"/>
    <w:rPr>
      <w:rFonts w:ascii="Tahoma" w:hAnsi="Tahoma" w:cs="Tahoma"/>
      <w:sz w:val="16"/>
      <w:szCs w:val="16"/>
    </w:rPr>
  </w:style>
  <w:style w:type="paragraph" w:styleId="ListParagraph">
    <w:name w:val="List Paragraph"/>
    <w:basedOn w:val="Normal"/>
    <w:qFormat/>
    <w:rsid w:val="00F43D6F"/>
    <w:pPr>
      <w:ind w:left="720"/>
      <w:contextualSpacing/>
    </w:pPr>
  </w:style>
  <w:style w:type="character" w:styleId="Hyperlink">
    <w:name w:val="Hyperlink"/>
    <w:basedOn w:val="DefaultParagraphFont"/>
    <w:uiPriority w:val="99"/>
    <w:unhideWhenUsed/>
    <w:rsid w:val="009A42CA"/>
    <w:rPr>
      <w:color w:val="0000FF" w:themeColor="hyperlink"/>
      <w:u w:val="single"/>
    </w:rPr>
  </w:style>
  <w:style w:type="paragraph" w:customStyle="1" w:styleId="Body">
    <w:name w:val="Body"/>
    <w:rsid w:val="00EF2DA3"/>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Default">
    <w:name w:val="Default"/>
    <w:rsid w:val="00EF2DA3"/>
    <w:pPr>
      <w:autoSpaceDE w:val="0"/>
      <w:autoSpaceDN w:val="0"/>
      <w:adjustRightInd w:val="0"/>
      <w:spacing w:after="0" w:line="240" w:lineRule="auto"/>
    </w:pPr>
    <w:rPr>
      <w:rFonts w:ascii="Georgia" w:eastAsia="Arial Unicode MS" w:hAnsi="Georgia" w:cs="Georgia"/>
      <w:color w:val="000000"/>
      <w:sz w:val="24"/>
      <w:szCs w:val="24"/>
      <w:bdr w:val="nil"/>
    </w:rPr>
  </w:style>
  <w:style w:type="paragraph" w:styleId="FootnoteText">
    <w:name w:val="footnote text"/>
    <w:basedOn w:val="Normal"/>
    <w:link w:val="FootnoteTextChar"/>
    <w:uiPriority w:val="99"/>
    <w:semiHidden/>
    <w:unhideWhenUsed/>
    <w:rsid w:val="00EF2DA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style>
  <w:style w:type="character" w:customStyle="1" w:styleId="FootnoteTextChar">
    <w:name w:val="Footnote Text Char"/>
    <w:basedOn w:val="DefaultParagraphFont"/>
    <w:link w:val="FootnoteText"/>
    <w:uiPriority w:val="99"/>
    <w:semiHidden/>
    <w:rsid w:val="00EF2DA3"/>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EF2DA3"/>
    <w:rPr>
      <w:vertAlign w:val="superscript"/>
    </w:rPr>
  </w:style>
  <w:style w:type="numbering" w:customStyle="1" w:styleId="List1">
    <w:name w:val="List 1"/>
    <w:basedOn w:val="NoList"/>
    <w:rsid w:val="00EF2DA3"/>
    <w:pPr>
      <w:numPr>
        <w:numId w:val="5"/>
      </w:numPr>
    </w:pPr>
  </w:style>
</w:styles>
</file>

<file path=word/webSettings.xml><?xml version="1.0" encoding="utf-8"?>
<w:webSettings xmlns:r="http://schemas.openxmlformats.org/officeDocument/2006/relationships" xmlns:w="http://schemas.openxmlformats.org/wordprocessingml/2006/main">
  <w:divs>
    <w:div w:id="440153421">
      <w:bodyDiv w:val="1"/>
      <w:marLeft w:val="0"/>
      <w:marRight w:val="0"/>
      <w:marTop w:val="0"/>
      <w:marBottom w:val="0"/>
      <w:divBdr>
        <w:top w:val="none" w:sz="0" w:space="0" w:color="auto"/>
        <w:left w:val="none" w:sz="0" w:space="0" w:color="auto"/>
        <w:bottom w:val="none" w:sz="0" w:space="0" w:color="auto"/>
        <w:right w:val="none" w:sz="0" w:space="0" w:color="auto"/>
      </w:divBdr>
    </w:div>
    <w:div w:id="150519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RebeccaLandy\Documents\Hearings\1Love%20Movemen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vamosjuntos.org/about-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hrnetwork.org/events/2016-regional-member-meeting-human-rights-tribunal" TargetMode="External"/><Relationship Id="rId5" Type="http://schemas.openxmlformats.org/officeDocument/2006/relationships/numbering" Target="numbering.xml"/><Relationship Id="rId15" Type="http://schemas.openxmlformats.org/officeDocument/2006/relationships/hyperlink" Target="file:///C:\Users\RebeccaLandy\Documents\Hearings\www.ushrnetwork.org\events\2016-regional-member-meeting-human-rights-tribuna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RebeccaLandy\Documents\Hearings\Philadelphia%20Student%20Un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F48BEE775CC4DA71ECC4CF2CA33C7" ma:contentTypeVersion="0" ma:contentTypeDescription="Create a new document." ma:contentTypeScope="" ma:versionID="e8144f81fd6ca3f0fc2f893d683c3f4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D8719A-90F5-4052-A67A-79F2FF37D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B982E73-4F6D-42C2-A469-9EF254474DA9}">
  <ds:schemaRefs>
    <ds:schemaRef ds:uri="http://schemas.microsoft.com/sharepoint/v3/contenttype/forms"/>
  </ds:schemaRefs>
</ds:datastoreItem>
</file>

<file path=customXml/itemProps3.xml><?xml version="1.0" encoding="utf-8"?>
<ds:datastoreItem xmlns:ds="http://schemas.openxmlformats.org/officeDocument/2006/customXml" ds:itemID="{46A26290-F44D-4584-B604-9BC8F8176766}">
  <ds:schemaRefs>
    <ds:schemaRef ds:uri="http://schemas.microsoft.com/office/2006/metadata/properties"/>
  </ds:schemaRefs>
</ds:datastoreItem>
</file>

<file path=customXml/itemProps4.xml><?xml version="1.0" encoding="utf-8"?>
<ds:datastoreItem xmlns:ds="http://schemas.openxmlformats.org/officeDocument/2006/customXml" ds:itemID="{7469C2B2-8849-46DA-8447-DE7C00D4F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583</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Yolande Tomlinson</dc:creator>
  <cp:lastModifiedBy>Rebecca Landy</cp:lastModifiedBy>
  <cp:revision>6</cp:revision>
  <cp:lastPrinted>2016-08-09T20:42:00Z</cp:lastPrinted>
  <dcterms:created xsi:type="dcterms:W3CDTF">2016-08-04T21:45:00Z</dcterms:created>
  <dcterms:modified xsi:type="dcterms:W3CDTF">2016-09-01T18:23:00Z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0x010100060F48BEE775CC4DA71ECC4CF2CA33C7</vt:lpwstr>
  </property>
</Properties>
</file>